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B9C66" w14:textId="1A247608" w:rsidR="00C3207B" w:rsidRPr="000E6AD1" w:rsidRDefault="00EC667A" w:rsidP="00C3207B">
      <w:pPr>
        <w:pBdr>
          <w:top w:val="single" w:sz="4" w:space="1" w:color="auto"/>
          <w:bottom w:val="single" w:sz="4" w:space="1" w:color="auto"/>
        </w:pBdr>
        <w:spacing w:before="100" w:beforeAutospacing="1" w:after="100" w:afterAutospacing="1" w:line="240" w:lineRule="auto"/>
        <w:rPr>
          <w:rFonts w:ascii="Bahnschrift" w:hAnsi="Bahnschrift"/>
          <w:smallCaps/>
          <w:sz w:val="36"/>
          <w:szCs w:val="28"/>
        </w:rPr>
      </w:pPr>
      <w:r w:rsidRPr="000E6AD1">
        <w:rPr>
          <w:rFonts w:ascii="Bahnschrift" w:hAnsi="Bahnschrift"/>
          <w:smallCaps/>
          <w:sz w:val="36"/>
          <w:szCs w:val="28"/>
        </w:rPr>
        <w:t>Internationaler Versand von Paketen</w:t>
      </w:r>
    </w:p>
    <w:p w14:paraId="303B6991" w14:textId="77777777" w:rsidR="00EC667A" w:rsidRPr="000E6AD1" w:rsidRDefault="00EC667A" w:rsidP="00EC667A">
      <w:pPr>
        <w:pStyle w:val="StandardWeb"/>
        <w:rPr>
          <w:sz w:val="20"/>
          <w:szCs w:val="20"/>
        </w:rPr>
      </w:pPr>
      <w:r w:rsidRPr="000E6AD1">
        <w:rPr>
          <w:sz w:val="20"/>
          <w:szCs w:val="20"/>
        </w:rPr>
        <w:t>Internationaler Versand macht es für Onlineshopper immer einfacher, Produkte aus aller Welt zu bestellen. Die Grenzen verschwimmen zunehmend, was bedeutet, dass für Onlineshops neue Möglichkeiten entstehen. Wenn Du als Onlinehändler Produkte in Länder außerhalb der Europäischen Union versenden möchtest, so musst Du allerdings zahlreiche Aspekte berücksichtigen.</w:t>
      </w:r>
    </w:p>
    <w:p w14:paraId="724DA7C2" w14:textId="77777777" w:rsidR="00EC667A" w:rsidRPr="000E6AD1" w:rsidRDefault="00EC667A" w:rsidP="00EC667A">
      <w:pPr>
        <w:pStyle w:val="StandardWeb"/>
        <w:rPr>
          <w:sz w:val="20"/>
          <w:szCs w:val="20"/>
        </w:rPr>
      </w:pPr>
      <w:r w:rsidRPr="000E6AD1">
        <w:rPr>
          <w:sz w:val="20"/>
          <w:szCs w:val="20"/>
        </w:rPr>
        <w:t xml:space="preserve">So hat jedes Land beispielsweise seine eigenen Regeln in Bezug auf Zoll und Einfuhrabgaben. Aber auch jeder </w:t>
      </w:r>
      <w:hyperlink r:id="rId8" w:history="1">
        <w:r w:rsidRPr="000E6AD1">
          <w:rPr>
            <w:b/>
            <w:bCs/>
            <w:sz w:val="20"/>
            <w:szCs w:val="20"/>
          </w:rPr>
          <w:t>Versanddienstleister</w:t>
        </w:r>
      </w:hyperlink>
      <w:r w:rsidRPr="000E6AD1">
        <w:rPr>
          <w:sz w:val="20"/>
          <w:szCs w:val="20"/>
        </w:rPr>
        <w:t xml:space="preserve"> hat wiederum eigene Anforderungen und Versandbedingungen. Wie kannst Du also sicherstellen, dass deine Kunden aus beispielsweise der Schweiz oder China ihre Bestellungen rechtzeitig erhalten und ein internationaler Versand von Paketen problemlos vonstattengeht?</w:t>
      </w:r>
    </w:p>
    <w:p w14:paraId="159287B0" w14:textId="7BE2980B" w:rsidR="00EC667A" w:rsidRPr="000E6AD1" w:rsidRDefault="00EC667A" w:rsidP="00EC667A">
      <w:pPr>
        <w:pStyle w:val="berschrift2"/>
        <w:rPr>
          <w:sz w:val="28"/>
          <w:szCs w:val="28"/>
        </w:rPr>
      </w:pPr>
      <w:r w:rsidRPr="000E6AD1">
        <w:rPr>
          <w:rStyle w:val="Fett"/>
          <w:b/>
          <w:bCs/>
          <w:color w:val="112857"/>
          <w:sz w:val="28"/>
          <w:szCs w:val="28"/>
        </w:rPr>
        <w:t>Internationaler Versand leicht gemacht: 10 Tipps!</w:t>
      </w:r>
    </w:p>
    <w:p w14:paraId="316C19D8" w14:textId="77777777" w:rsidR="00EC667A" w:rsidRPr="000E6AD1" w:rsidRDefault="00EC667A" w:rsidP="00EC667A">
      <w:pPr>
        <w:pStyle w:val="StandardWeb"/>
        <w:rPr>
          <w:sz w:val="20"/>
          <w:szCs w:val="20"/>
        </w:rPr>
      </w:pPr>
      <w:r w:rsidRPr="000E6AD1">
        <w:rPr>
          <w:color w:val="112857"/>
          <w:sz w:val="20"/>
          <w:szCs w:val="20"/>
        </w:rPr>
        <w:t xml:space="preserve">Längst ist es nichts Ungewöhnliches mehr, Kleidung aus den USA oder Schuhe aus China zu bestellen. Aber auch deutsche Onlineshops erfreuen sich bei ausländischen Kunden immer größerer Beliebtheit. Wusstest Du, dass z.B. einem </w:t>
      </w:r>
      <w:hyperlink r:id="rId9" w:history="1">
        <w:r w:rsidRPr="000E6AD1">
          <w:rPr>
            <w:rStyle w:val="Fett"/>
            <w:color w:val="0000FF"/>
            <w:sz w:val="20"/>
            <w:szCs w:val="20"/>
            <w:u w:val="single"/>
          </w:rPr>
          <w:t>DPD</w:t>
        </w:r>
      </w:hyperlink>
      <w:r w:rsidRPr="000E6AD1">
        <w:rPr>
          <w:color w:val="112857"/>
          <w:sz w:val="20"/>
          <w:szCs w:val="20"/>
        </w:rPr>
        <w:t xml:space="preserve">-Report zufolge </w:t>
      </w:r>
      <w:r w:rsidRPr="000E6AD1">
        <w:rPr>
          <w:rStyle w:val="Fett"/>
          <w:color w:val="112857"/>
          <w:sz w:val="20"/>
          <w:szCs w:val="20"/>
        </w:rPr>
        <w:t>72%</w:t>
      </w:r>
      <w:r w:rsidRPr="000E6AD1">
        <w:rPr>
          <w:color w:val="112857"/>
          <w:sz w:val="20"/>
          <w:szCs w:val="20"/>
        </w:rPr>
        <w:t xml:space="preserve"> aller österreichischen Onlineshopper regelmäßig in deutschen Onlineshops bestellen? </w:t>
      </w:r>
    </w:p>
    <w:p w14:paraId="1B284212" w14:textId="77777777" w:rsidR="00EC667A" w:rsidRPr="000E6AD1" w:rsidRDefault="00EC667A" w:rsidP="00EC667A">
      <w:pPr>
        <w:pStyle w:val="StandardWeb"/>
        <w:rPr>
          <w:sz w:val="20"/>
          <w:szCs w:val="20"/>
        </w:rPr>
      </w:pPr>
      <w:r w:rsidRPr="000E6AD1">
        <w:rPr>
          <w:color w:val="112857"/>
          <w:sz w:val="20"/>
          <w:szCs w:val="20"/>
        </w:rPr>
        <w:t xml:space="preserve">Für Onlinehändler bedeutet dies: Onlineshopper erwarten schnelle und unkomplizierte Lieferungen, egal aus welchem Land die Bestellung stammt. Daher solltest Du dich gut mit den </w:t>
      </w:r>
      <w:hyperlink r:id="rId10" w:history="1">
        <w:r w:rsidRPr="000E6AD1">
          <w:rPr>
            <w:rStyle w:val="Fett"/>
            <w:color w:val="0000FF"/>
            <w:sz w:val="20"/>
            <w:szCs w:val="20"/>
            <w:u w:val="single"/>
          </w:rPr>
          <w:t>verschiedenen Versandoptionen</w:t>
        </w:r>
      </w:hyperlink>
      <w:r w:rsidRPr="000E6AD1">
        <w:rPr>
          <w:color w:val="112857"/>
          <w:sz w:val="20"/>
          <w:szCs w:val="20"/>
        </w:rPr>
        <w:t xml:space="preserve"> und Zollbestimmungen der jeweiligen Länder vertraut machen.</w:t>
      </w:r>
    </w:p>
    <w:p w14:paraId="727B74C4" w14:textId="77777777" w:rsidR="00EC667A" w:rsidRPr="000E6AD1" w:rsidRDefault="00EC667A" w:rsidP="00EC667A">
      <w:pPr>
        <w:pStyle w:val="berschrift3"/>
        <w:rPr>
          <w:sz w:val="20"/>
          <w:szCs w:val="20"/>
        </w:rPr>
      </w:pPr>
      <w:r w:rsidRPr="000E6AD1">
        <w:rPr>
          <w:rStyle w:val="Fett"/>
          <w:b w:val="0"/>
          <w:bCs w:val="0"/>
          <w:color w:val="112857"/>
          <w:sz w:val="20"/>
          <w:szCs w:val="20"/>
        </w:rPr>
        <w:t>1. Internationale Pakete sicher verpacken</w:t>
      </w:r>
    </w:p>
    <w:p w14:paraId="053B874E" w14:textId="77777777" w:rsidR="00EC667A" w:rsidRPr="000E6AD1" w:rsidRDefault="00EC667A" w:rsidP="00EC667A">
      <w:pPr>
        <w:pStyle w:val="StandardWeb"/>
        <w:rPr>
          <w:sz w:val="20"/>
          <w:szCs w:val="20"/>
        </w:rPr>
      </w:pPr>
      <w:r w:rsidRPr="000E6AD1">
        <w:rPr>
          <w:color w:val="112857"/>
          <w:sz w:val="20"/>
          <w:szCs w:val="20"/>
        </w:rPr>
        <w:t xml:space="preserve">Du möchtest, dass deine internationalen Pakete in unversehrtem Zustand bei deinen Kunden ankommen? Dann beginnt ein optimaler Versand auch immer mit einem sicher verpackten Paket! Stelle deshalb sicher, dass Du einen stabilen Versandkarton verwendest. </w:t>
      </w:r>
    </w:p>
    <w:p w14:paraId="57C277CD" w14:textId="77777777" w:rsidR="00EC667A" w:rsidRPr="000E6AD1" w:rsidRDefault="00EC667A" w:rsidP="00EC667A">
      <w:pPr>
        <w:pStyle w:val="berschrift4"/>
        <w:rPr>
          <w:sz w:val="20"/>
          <w:szCs w:val="20"/>
        </w:rPr>
      </w:pPr>
      <w:r w:rsidRPr="000E6AD1">
        <w:rPr>
          <w:color w:val="112857"/>
          <w:sz w:val="20"/>
          <w:szCs w:val="20"/>
        </w:rPr>
        <w:t>Darüber hinaus gibt es beim Verpacken eine Reihe von internationalen Bestimmungen, die Du einhalten musst:</w:t>
      </w:r>
    </w:p>
    <w:p w14:paraId="5A7AE3B7" w14:textId="77777777" w:rsidR="00EC667A" w:rsidRPr="000E6AD1" w:rsidRDefault="00EC667A" w:rsidP="00EC667A">
      <w:pPr>
        <w:numPr>
          <w:ilvl w:val="0"/>
          <w:numId w:val="1"/>
        </w:numPr>
        <w:spacing w:before="100" w:beforeAutospacing="1" w:after="100" w:afterAutospacing="1" w:line="240" w:lineRule="auto"/>
        <w:rPr>
          <w:sz w:val="20"/>
          <w:szCs w:val="20"/>
        </w:rPr>
      </w:pPr>
      <w:r w:rsidRPr="000E6AD1">
        <w:rPr>
          <w:sz w:val="20"/>
          <w:szCs w:val="20"/>
        </w:rPr>
        <w:t>Stelle sicher, dass der Versandkarton stabil ist und einen Sturz aus 1,5 Metern Höhe übersteht.</w:t>
      </w:r>
    </w:p>
    <w:p w14:paraId="377EC111" w14:textId="77777777" w:rsidR="00EC667A" w:rsidRPr="000E6AD1" w:rsidRDefault="00EC667A" w:rsidP="00EC667A">
      <w:pPr>
        <w:numPr>
          <w:ilvl w:val="0"/>
          <w:numId w:val="1"/>
        </w:numPr>
        <w:spacing w:before="100" w:beforeAutospacing="1" w:after="100" w:afterAutospacing="1" w:line="240" w:lineRule="auto"/>
        <w:rPr>
          <w:sz w:val="20"/>
          <w:szCs w:val="20"/>
        </w:rPr>
      </w:pPr>
      <w:r w:rsidRPr="000E6AD1">
        <w:rPr>
          <w:sz w:val="20"/>
          <w:szCs w:val="20"/>
        </w:rPr>
        <w:t>Fülle die Verpackung mit Füllmaterial wie Schaumstoff, Luftpolsterfolie oder Styropor.</w:t>
      </w:r>
    </w:p>
    <w:p w14:paraId="14C17DFF" w14:textId="77777777" w:rsidR="00EC667A" w:rsidRPr="000E6AD1" w:rsidRDefault="00EC667A" w:rsidP="00EC667A">
      <w:pPr>
        <w:numPr>
          <w:ilvl w:val="0"/>
          <w:numId w:val="1"/>
        </w:numPr>
        <w:spacing w:before="100" w:beforeAutospacing="1" w:after="100" w:afterAutospacing="1" w:line="240" w:lineRule="auto"/>
        <w:rPr>
          <w:sz w:val="20"/>
          <w:szCs w:val="20"/>
        </w:rPr>
      </w:pPr>
      <w:r w:rsidRPr="000E6AD1">
        <w:rPr>
          <w:sz w:val="20"/>
          <w:szCs w:val="20"/>
        </w:rPr>
        <w:t>Verstärke die Kanten und Öffnungen der Versandverpackung mit zusätzlichem Klebeband.</w:t>
      </w:r>
    </w:p>
    <w:p w14:paraId="5E0B6ACA" w14:textId="77777777" w:rsidR="00EC667A" w:rsidRPr="000E6AD1" w:rsidRDefault="00EC667A" w:rsidP="00EC667A">
      <w:pPr>
        <w:numPr>
          <w:ilvl w:val="0"/>
          <w:numId w:val="1"/>
        </w:numPr>
        <w:spacing w:before="100" w:beforeAutospacing="1" w:after="100" w:afterAutospacing="1" w:line="240" w:lineRule="auto"/>
        <w:rPr>
          <w:sz w:val="20"/>
          <w:szCs w:val="20"/>
        </w:rPr>
      </w:pPr>
      <w:r w:rsidRPr="000E6AD1">
        <w:rPr>
          <w:sz w:val="20"/>
          <w:szCs w:val="20"/>
        </w:rPr>
        <w:t>Verwende kein Zeitungspapier als Füllmaterial, falls Zensurbestimmungen bestehen.</w:t>
      </w:r>
    </w:p>
    <w:p w14:paraId="770CA856" w14:textId="77777777" w:rsidR="00EC667A" w:rsidRPr="000E6AD1" w:rsidRDefault="00EC667A" w:rsidP="00EC667A">
      <w:pPr>
        <w:pStyle w:val="StandardWeb"/>
        <w:rPr>
          <w:sz w:val="20"/>
          <w:szCs w:val="20"/>
        </w:rPr>
      </w:pPr>
      <w:r w:rsidRPr="000E6AD1">
        <w:rPr>
          <w:rStyle w:val="Fett"/>
          <w:sz w:val="20"/>
          <w:szCs w:val="20"/>
        </w:rPr>
        <w:t>Beachte:</w:t>
      </w:r>
      <w:r w:rsidRPr="000E6AD1">
        <w:rPr>
          <w:sz w:val="20"/>
          <w:szCs w:val="20"/>
        </w:rPr>
        <w:t xml:space="preserve"> Wähle einen Versandkarton, der groß genug ist, um ihn mit Füllmaterial füllen zu können, allerdings sollte er auch nicht größer als notwendig sein. Das spart Versandkosten und ist außerdem auch nachhaltiger.</w:t>
      </w:r>
    </w:p>
    <w:p w14:paraId="3BA2ED18" w14:textId="77777777" w:rsidR="00EC667A" w:rsidRPr="000E6AD1" w:rsidRDefault="00EC667A" w:rsidP="00EC667A">
      <w:pPr>
        <w:pStyle w:val="berschrift3"/>
        <w:rPr>
          <w:sz w:val="20"/>
          <w:szCs w:val="20"/>
        </w:rPr>
      </w:pPr>
      <w:r w:rsidRPr="000E6AD1">
        <w:rPr>
          <w:rStyle w:val="Fett"/>
          <w:b w:val="0"/>
          <w:bCs w:val="0"/>
          <w:color w:val="112857"/>
          <w:sz w:val="20"/>
          <w:szCs w:val="20"/>
        </w:rPr>
        <w:t>2. Landestypische Adressierung beachten</w:t>
      </w:r>
    </w:p>
    <w:p w14:paraId="746E8350" w14:textId="77777777" w:rsidR="00EC667A" w:rsidRPr="000E6AD1" w:rsidRDefault="00EC667A" w:rsidP="00EC667A">
      <w:pPr>
        <w:pStyle w:val="StandardWeb"/>
        <w:rPr>
          <w:sz w:val="20"/>
          <w:szCs w:val="20"/>
        </w:rPr>
      </w:pPr>
      <w:r w:rsidRPr="000E6AD1">
        <w:rPr>
          <w:sz w:val="20"/>
          <w:szCs w:val="20"/>
        </w:rPr>
        <w:t>Eine korrekte landestypische Adressierung ist für die Zustellung deiner Sendungen unerlässlich. Die Adressierung ist je nach Land unterschiedlich, sei daher aufmerksam.</w:t>
      </w:r>
    </w:p>
    <w:p w14:paraId="1A50B644" w14:textId="77777777" w:rsidR="00EC667A" w:rsidRPr="000E6AD1" w:rsidRDefault="00EC667A" w:rsidP="00EC667A">
      <w:pPr>
        <w:pStyle w:val="StandardWeb"/>
        <w:rPr>
          <w:sz w:val="20"/>
          <w:szCs w:val="20"/>
        </w:rPr>
      </w:pPr>
      <w:r w:rsidRPr="000E6AD1">
        <w:rPr>
          <w:sz w:val="20"/>
          <w:szCs w:val="20"/>
        </w:rPr>
        <w:t xml:space="preserve">Für </w:t>
      </w:r>
      <w:r w:rsidRPr="000E6AD1">
        <w:rPr>
          <w:rStyle w:val="Fett"/>
          <w:sz w:val="20"/>
          <w:szCs w:val="20"/>
        </w:rPr>
        <w:t>Länder außerhalb der EU</w:t>
      </w:r>
      <w:r w:rsidRPr="000E6AD1">
        <w:rPr>
          <w:sz w:val="20"/>
          <w:szCs w:val="20"/>
        </w:rPr>
        <w:t xml:space="preserve"> solltest Du die E-Mail-Adresse und Telefonnummer deines Kunden auf dem Versandetikett angeben. Dies erhöht die Chance einer erfolgreichen Zustellung erheblich.</w:t>
      </w:r>
    </w:p>
    <w:p w14:paraId="644995BD" w14:textId="77777777" w:rsidR="00EC667A" w:rsidRPr="000E6AD1" w:rsidRDefault="00EC667A" w:rsidP="00EC667A">
      <w:pPr>
        <w:pStyle w:val="berschrift3"/>
        <w:rPr>
          <w:sz w:val="20"/>
          <w:szCs w:val="20"/>
        </w:rPr>
      </w:pPr>
      <w:r w:rsidRPr="000E6AD1">
        <w:rPr>
          <w:rStyle w:val="Fett"/>
          <w:b w:val="0"/>
          <w:bCs w:val="0"/>
          <w:sz w:val="20"/>
          <w:szCs w:val="20"/>
        </w:rPr>
        <w:t>3. Internationaler Versand und Versandoptionen</w:t>
      </w:r>
    </w:p>
    <w:p w14:paraId="76026E77" w14:textId="77777777" w:rsidR="00EC667A" w:rsidRPr="000E6AD1" w:rsidRDefault="00EC667A" w:rsidP="00EC667A">
      <w:pPr>
        <w:pStyle w:val="StandardWeb"/>
        <w:rPr>
          <w:sz w:val="20"/>
          <w:szCs w:val="20"/>
        </w:rPr>
      </w:pPr>
      <w:r w:rsidRPr="000E6AD1">
        <w:rPr>
          <w:sz w:val="20"/>
          <w:szCs w:val="20"/>
        </w:rPr>
        <w:t>Für den internationalen Versand von Paketen gibt es verschiedene Möglichkeiten. Bevor Du sich entscheidest, solltest Du dir Gedanken über den Preis, die Lieferzeiten sowie -bedingungen machen und internationale Versandoptionen berücksichtigen.</w:t>
      </w:r>
    </w:p>
    <w:p w14:paraId="5654C044" w14:textId="77777777" w:rsidR="00EC667A" w:rsidRPr="000E6AD1" w:rsidRDefault="00EC667A" w:rsidP="00EC667A">
      <w:pPr>
        <w:pStyle w:val="StandardWeb"/>
        <w:rPr>
          <w:sz w:val="20"/>
          <w:szCs w:val="20"/>
        </w:rPr>
      </w:pPr>
      <w:r w:rsidRPr="000E6AD1">
        <w:rPr>
          <w:sz w:val="20"/>
          <w:szCs w:val="20"/>
        </w:rPr>
        <w:t xml:space="preserve">Erkundige dich beispielsweise über die durchschnittliche Lieferzeit für eine Sendung und teile diese deinen Kunden deutlich mit. Postnetze, wie das der </w:t>
      </w:r>
      <w:hyperlink r:id="rId11" w:history="1">
        <w:r w:rsidRPr="000E6AD1">
          <w:rPr>
            <w:sz w:val="20"/>
            <w:szCs w:val="20"/>
          </w:rPr>
          <w:t>Deutschen Post</w:t>
        </w:r>
      </w:hyperlink>
      <w:r w:rsidRPr="000E6AD1">
        <w:rPr>
          <w:sz w:val="20"/>
          <w:szCs w:val="20"/>
        </w:rPr>
        <w:t xml:space="preserve">, sind im Versand oftmals etwas langsamer als </w:t>
      </w:r>
      <w:r w:rsidRPr="000E6AD1">
        <w:rPr>
          <w:sz w:val="20"/>
          <w:szCs w:val="20"/>
        </w:rPr>
        <w:lastRenderedPageBreak/>
        <w:t xml:space="preserve">Express-Netze wie die von </w:t>
      </w:r>
      <w:hyperlink r:id="rId12" w:history="1">
        <w:r w:rsidRPr="000E6AD1">
          <w:rPr>
            <w:rStyle w:val="Hyperlink"/>
            <w:b/>
            <w:bCs/>
            <w:sz w:val="20"/>
            <w:szCs w:val="20"/>
          </w:rPr>
          <w:t>DHL</w:t>
        </w:r>
      </w:hyperlink>
      <w:r w:rsidRPr="000E6AD1">
        <w:rPr>
          <w:rStyle w:val="Fett"/>
          <w:sz w:val="20"/>
          <w:szCs w:val="20"/>
        </w:rPr>
        <w:t xml:space="preserve"> Express</w:t>
      </w:r>
      <w:r w:rsidRPr="000E6AD1">
        <w:rPr>
          <w:sz w:val="20"/>
          <w:szCs w:val="20"/>
        </w:rPr>
        <w:t xml:space="preserve"> oder </w:t>
      </w:r>
      <w:hyperlink r:id="rId13" w:history="1">
        <w:r w:rsidRPr="000E6AD1">
          <w:rPr>
            <w:rStyle w:val="Fett"/>
            <w:color w:val="0000FF"/>
            <w:sz w:val="20"/>
            <w:szCs w:val="20"/>
            <w:u w:val="single"/>
          </w:rPr>
          <w:t>UPS</w:t>
        </w:r>
      </w:hyperlink>
      <w:r w:rsidRPr="000E6AD1">
        <w:rPr>
          <w:sz w:val="20"/>
          <w:szCs w:val="20"/>
        </w:rPr>
        <w:t>. Gib deinem Kunden immer die Wahl, seine Sendung entweder per Expressversand (z. B. gegen einen Aufpreis) zu versenden oder den Standardversand zu wählen.</w:t>
      </w:r>
    </w:p>
    <w:p w14:paraId="16631257" w14:textId="77777777" w:rsidR="00EC667A" w:rsidRPr="000E6AD1" w:rsidRDefault="00EC667A" w:rsidP="00EC667A">
      <w:pPr>
        <w:pStyle w:val="berschrift3"/>
        <w:rPr>
          <w:sz w:val="20"/>
          <w:szCs w:val="20"/>
        </w:rPr>
      </w:pPr>
      <w:r w:rsidRPr="000E6AD1">
        <w:rPr>
          <w:rStyle w:val="Fett"/>
          <w:b w:val="0"/>
          <w:bCs w:val="0"/>
          <w:sz w:val="20"/>
          <w:szCs w:val="20"/>
        </w:rPr>
        <w:t>4. Internationaler Versand: Welche Produkte sind erlaubt?</w:t>
      </w:r>
    </w:p>
    <w:p w14:paraId="71C353D1" w14:textId="77777777" w:rsidR="00EC667A" w:rsidRPr="000E6AD1" w:rsidRDefault="00EC667A" w:rsidP="00EC667A">
      <w:pPr>
        <w:pStyle w:val="StandardWeb"/>
        <w:rPr>
          <w:sz w:val="20"/>
          <w:szCs w:val="20"/>
        </w:rPr>
      </w:pPr>
      <w:r w:rsidRPr="000E6AD1">
        <w:rPr>
          <w:sz w:val="20"/>
          <w:szCs w:val="20"/>
        </w:rPr>
        <w:t>Als Onlinehändler darfst Du nur Waren international versenden, die auch am jeweiligen Bestimmungsort erlaubt sind.  Dabei hat jedes Land und jeder Paketdienst seine individuellen Regeln. Hältst Du dich nicht an diese Regeln, so kann die Ware beschlagnahmt werden. Eine Katastrophe!</w:t>
      </w:r>
    </w:p>
    <w:p w14:paraId="6D736C50" w14:textId="77777777" w:rsidR="00EC667A" w:rsidRPr="000E6AD1" w:rsidRDefault="00EC667A" w:rsidP="00EC667A">
      <w:pPr>
        <w:pStyle w:val="StandardWeb"/>
        <w:rPr>
          <w:sz w:val="20"/>
          <w:szCs w:val="20"/>
        </w:rPr>
      </w:pPr>
      <w:r w:rsidRPr="000E6AD1">
        <w:rPr>
          <w:sz w:val="20"/>
          <w:szCs w:val="20"/>
        </w:rPr>
        <w:t xml:space="preserve">Am besten lassen sich solche Vorgaben auf den Webseiten der jeweiligen Paketdienste nachlesen. </w:t>
      </w:r>
      <w:hyperlink r:id="rId14" w:history="1">
        <w:r w:rsidRPr="000E6AD1">
          <w:rPr>
            <w:rStyle w:val="Fett"/>
            <w:color w:val="0000FF"/>
            <w:sz w:val="20"/>
            <w:szCs w:val="20"/>
            <w:u w:val="single"/>
          </w:rPr>
          <w:t>UPS</w:t>
        </w:r>
      </w:hyperlink>
      <w:r w:rsidRPr="000E6AD1">
        <w:rPr>
          <w:sz w:val="20"/>
          <w:szCs w:val="20"/>
        </w:rPr>
        <w:t xml:space="preserve"> hat hierfür beispielsweise ein praktisches Tool entwickelt, mit dem Du die spezifischen Bedingungen eines Landes einsehen kannst.</w:t>
      </w:r>
    </w:p>
    <w:p w14:paraId="000F2EC7" w14:textId="77777777" w:rsidR="00EC667A" w:rsidRPr="000E6AD1" w:rsidRDefault="00EC667A" w:rsidP="00EC667A">
      <w:pPr>
        <w:pStyle w:val="berschrift4"/>
        <w:rPr>
          <w:sz w:val="20"/>
          <w:szCs w:val="20"/>
        </w:rPr>
      </w:pPr>
      <w:r w:rsidRPr="000E6AD1">
        <w:rPr>
          <w:rStyle w:val="Fett"/>
          <w:b w:val="0"/>
          <w:bCs w:val="0"/>
          <w:sz w:val="20"/>
          <w:szCs w:val="20"/>
        </w:rPr>
        <w:t>Folgende Produkte sind für den internationalen Versand meist nicht erlaubt:</w:t>
      </w:r>
    </w:p>
    <w:p w14:paraId="6182498E"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Spraydosen</w:t>
      </w:r>
    </w:p>
    <w:p w14:paraId="5E4CAE71"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Alkoholische Getränke</w:t>
      </w:r>
    </w:p>
    <w:p w14:paraId="3ECD1512"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Zigaretten Waren mit begrenzter Haltbarkeit</w:t>
      </w:r>
    </w:p>
    <w:p w14:paraId="5CAE1C38"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Benzin oder Öl</w:t>
      </w:r>
    </w:p>
    <w:p w14:paraId="1E7D7187"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Nagellacke</w:t>
      </w:r>
    </w:p>
    <w:p w14:paraId="4D791212"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Parfüm</w:t>
      </w:r>
    </w:p>
    <w:p w14:paraId="38B72810"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Gift</w:t>
      </w:r>
    </w:p>
    <w:p w14:paraId="6588BA63"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Feuerzeuge</w:t>
      </w:r>
    </w:p>
    <w:p w14:paraId="49635A3B"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Feuerlöscher</w:t>
      </w:r>
    </w:p>
    <w:p w14:paraId="0389635A"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Gasmasken</w:t>
      </w:r>
    </w:p>
    <w:p w14:paraId="48B525F9"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Lottoscheine</w:t>
      </w:r>
    </w:p>
    <w:p w14:paraId="687E96B9"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Rohdiamanten</w:t>
      </w:r>
    </w:p>
    <w:p w14:paraId="5B692C2B" w14:textId="77777777" w:rsidR="00EC667A" w:rsidRPr="000E6AD1" w:rsidRDefault="00EC667A" w:rsidP="00EC667A">
      <w:pPr>
        <w:numPr>
          <w:ilvl w:val="0"/>
          <w:numId w:val="2"/>
        </w:numPr>
        <w:spacing w:before="100" w:beforeAutospacing="1" w:after="100" w:afterAutospacing="1" w:line="240" w:lineRule="auto"/>
        <w:rPr>
          <w:sz w:val="20"/>
          <w:szCs w:val="20"/>
        </w:rPr>
      </w:pPr>
      <w:r w:rsidRPr="000E6AD1">
        <w:rPr>
          <w:sz w:val="20"/>
          <w:szCs w:val="20"/>
        </w:rPr>
        <w:t>Beschädigte Batterien</w:t>
      </w:r>
    </w:p>
    <w:p w14:paraId="106E87B8" w14:textId="77777777" w:rsidR="00EC667A" w:rsidRPr="000E6AD1" w:rsidRDefault="00EC667A" w:rsidP="00EC667A">
      <w:pPr>
        <w:pStyle w:val="berschrift3"/>
        <w:rPr>
          <w:sz w:val="20"/>
          <w:szCs w:val="20"/>
        </w:rPr>
      </w:pPr>
      <w:r w:rsidRPr="000E6AD1">
        <w:rPr>
          <w:rStyle w:val="Fett"/>
          <w:b w:val="0"/>
          <w:bCs w:val="0"/>
          <w:color w:val="112857"/>
          <w:sz w:val="20"/>
          <w:szCs w:val="20"/>
        </w:rPr>
        <w:t>5. Versandversicherung abschließen und versichert versenden</w:t>
      </w:r>
    </w:p>
    <w:p w14:paraId="7B595A4F" w14:textId="77777777" w:rsidR="00EC667A" w:rsidRPr="000E6AD1" w:rsidRDefault="00EC667A" w:rsidP="00EC667A">
      <w:pPr>
        <w:pStyle w:val="StandardWeb"/>
        <w:rPr>
          <w:sz w:val="20"/>
          <w:szCs w:val="20"/>
        </w:rPr>
      </w:pPr>
      <w:r w:rsidRPr="000E6AD1">
        <w:rPr>
          <w:sz w:val="20"/>
          <w:szCs w:val="20"/>
        </w:rPr>
        <w:t>Versendest Du Waren von hohem Wert? Dann ist es ratsam, eine zusätzliche Versandversicherung abzuschließen und deine Pakete gegen Beschädigung oder Verlust zu versichern. Denn internationale Pakete gehen deutlich häufiger verloren als Pakete innerhalb Deutschlands.</w:t>
      </w:r>
    </w:p>
    <w:p w14:paraId="2DEA78F1" w14:textId="77777777" w:rsidR="00EC667A" w:rsidRPr="000E6AD1" w:rsidRDefault="00EC667A" w:rsidP="00EC667A">
      <w:pPr>
        <w:pStyle w:val="StandardWeb"/>
        <w:rPr>
          <w:sz w:val="20"/>
          <w:szCs w:val="20"/>
        </w:rPr>
      </w:pPr>
      <w:r w:rsidRPr="000E6AD1">
        <w:rPr>
          <w:sz w:val="20"/>
          <w:szCs w:val="20"/>
        </w:rPr>
        <w:t>Es hängt immer von der von dir gewählten Versandoption ab, ob dein Paket bis zu einem bestimmten Betrag standardmäßig versichert ist. Darüber hinaus kannst Du allerdings jederzeit für jedes einzelne Paket eine separate Versicherung abschließen.</w:t>
      </w:r>
    </w:p>
    <w:p w14:paraId="3F2978B4" w14:textId="77777777" w:rsidR="00EC667A" w:rsidRPr="000E6AD1" w:rsidRDefault="00EC667A" w:rsidP="00EC667A">
      <w:pPr>
        <w:pStyle w:val="berschrift3"/>
        <w:rPr>
          <w:sz w:val="20"/>
          <w:szCs w:val="20"/>
        </w:rPr>
      </w:pPr>
      <w:r w:rsidRPr="000E6AD1">
        <w:rPr>
          <w:rStyle w:val="Fett"/>
          <w:b w:val="0"/>
          <w:bCs w:val="0"/>
          <w:color w:val="112857"/>
          <w:sz w:val="20"/>
          <w:szCs w:val="20"/>
        </w:rPr>
        <w:t xml:space="preserve">6. Internationaler Versand: Verzollung, Zollvorschriften und Zollbestimmungen beachten </w:t>
      </w:r>
    </w:p>
    <w:p w14:paraId="3508732C" w14:textId="77777777" w:rsidR="00EC667A" w:rsidRPr="000E6AD1" w:rsidRDefault="00EC667A" w:rsidP="00EC667A">
      <w:pPr>
        <w:pStyle w:val="StandardWeb"/>
        <w:rPr>
          <w:sz w:val="20"/>
          <w:szCs w:val="20"/>
        </w:rPr>
      </w:pPr>
      <w:r w:rsidRPr="000E6AD1">
        <w:rPr>
          <w:color w:val="112857"/>
          <w:sz w:val="20"/>
          <w:szCs w:val="20"/>
        </w:rPr>
        <w:t xml:space="preserve">Beim internationalen Versand von Paketen ist es wichtig, die örtlichen </w:t>
      </w:r>
      <w:r w:rsidRPr="000E6AD1">
        <w:rPr>
          <w:rStyle w:val="Fett"/>
          <w:color w:val="112857"/>
          <w:sz w:val="20"/>
          <w:szCs w:val="20"/>
        </w:rPr>
        <w:t>Zollvorschriften und Zollbestimmungen</w:t>
      </w:r>
      <w:r w:rsidRPr="000E6AD1">
        <w:rPr>
          <w:color w:val="112857"/>
          <w:sz w:val="20"/>
          <w:szCs w:val="20"/>
        </w:rPr>
        <w:t xml:space="preserve"> zu beachten. Denn wenn Du Pakete außerhalb der EU versenden möchtest, kommst Du um den Zoll nicht herum. Du solltest daher die Zollformulare so vollständig und korrekt wie möglich ausfüllen. Tust Du dies nicht, so kann es sein, dass die Sendung nicht zugestellt werden kann. Detaillierte Informationen zu den jeweiligen Formularen findest Du bei den jeweiligen Versanddienstleistern (z.B. bei </w:t>
      </w:r>
      <w:hyperlink r:id="rId15" w:history="1">
        <w:r w:rsidRPr="000E6AD1">
          <w:rPr>
            <w:rStyle w:val="Fett"/>
            <w:color w:val="0000FF"/>
            <w:sz w:val="20"/>
            <w:szCs w:val="20"/>
            <w:u w:val="single"/>
          </w:rPr>
          <w:t>DHL</w:t>
        </w:r>
      </w:hyperlink>
      <w:r w:rsidRPr="000E6AD1">
        <w:rPr>
          <w:color w:val="112857"/>
          <w:sz w:val="20"/>
          <w:szCs w:val="20"/>
        </w:rPr>
        <w:t xml:space="preserve">) oder beim </w:t>
      </w:r>
      <w:r w:rsidRPr="000E6AD1">
        <w:rPr>
          <w:rStyle w:val="Fett"/>
          <w:color w:val="112857"/>
          <w:sz w:val="20"/>
          <w:szCs w:val="20"/>
        </w:rPr>
        <w:t>Zoll</w:t>
      </w:r>
      <w:r w:rsidRPr="000E6AD1">
        <w:rPr>
          <w:color w:val="112857"/>
          <w:sz w:val="20"/>
          <w:szCs w:val="20"/>
        </w:rPr>
        <w:t>.</w:t>
      </w:r>
    </w:p>
    <w:p w14:paraId="20373A66" w14:textId="77777777" w:rsidR="00EC667A" w:rsidRPr="000E6AD1" w:rsidRDefault="00EC667A" w:rsidP="00EC667A">
      <w:pPr>
        <w:pStyle w:val="StandardWeb"/>
        <w:rPr>
          <w:sz w:val="20"/>
          <w:szCs w:val="20"/>
        </w:rPr>
      </w:pPr>
      <w:r w:rsidRPr="000E6AD1">
        <w:rPr>
          <w:sz w:val="20"/>
          <w:szCs w:val="20"/>
        </w:rPr>
        <w:t xml:space="preserve">Je nach </w:t>
      </w:r>
      <w:r w:rsidRPr="000E6AD1">
        <w:rPr>
          <w:color w:val="112857"/>
          <w:sz w:val="20"/>
          <w:szCs w:val="20"/>
        </w:rPr>
        <w:t>Versanddienstleister</w:t>
      </w:r>
      <w:r w:rsidRPr="000E6AD1">
        <w:rPr>
          <w:sz w:val="20"/>
          <w:szCs w:val="20"/>
        </w:rPr>
        <w:t xml:space="preserve"> und Bestimmungsort deiner Sendung sind gegebenenfalls die </w:t>
      </w:r>
      <w:r w:rsidRPr="000E6AD1">
        <w:rPr>
          <w:rStyle w:val="Fett"/>
          <w:sz w:val="20"/>
          <w:szCs w:val="20"/>
        </w:rPr>
        <w:t>Handelsrechnung</w:t>
      </w:r>
      <w:r w:rsidRPr="000E6AD1">
        <w:rPr>
          <w:sz w:val="20"/>
          <w:szCs w:val="20"/>
        </w:rPr>
        <w:t xml:space="preserve"> als auch zusätzlich die </w:t>
      </w:r>
      <w:r w:rsidRPr="000E6AD1">
        <w:rPr>
          <w:rStyle w:val="Fett"/>
          <w:sz w:val="20"/>
          <w:szCs w:val="20"/>
        </w:rPr>
        <w:t>Zollinhaltserklärung CN22 oder CN23</w:t>
      </w:r>
      <w:r w:rsidRPr="000E6AD1">
        <w:rPr>
          <w:sz w:val="20"/>
          <w:szCs w:val="20"/>
        </w:rPr>
        <w:t xml:space="preserve"> erforderlich. Um Verzögerungen zu vermeiden, empfehlen wir, immer beides hinzuzufügen. Füge die Handelsrechnung außerdem in dreifacher Ausführung hinzu: jeweils eine für das Land, aus dem Du verschickst, eine für das Land, in das Du verschickst und eine für den Empfänger.</w:t>
      </w:r>
    </w:p>
    <w:p w14:paraId="01C8259D" w14:textId="77777777" w:rsidR="00EC667A" w:rsidRPr="000E6AD1" w:rsidRDefault="00EC667A" w:rsidP="00EC667A">
      <w:pPr>
        <w:pStyle w:val="StandardWeb"/>
        <w:rPr>
          <w:sz w:val="20"/>
          <w:szCs w:val="20"/>
        </w:rPr>
      </w:pPr>
      <w:r w:rsidRPr="000E6AD1">
        <w:rPr>
          <w:rStyle w:val="Fett"/>
          <w:sz w:val="20"/>
          <w:szCs w:val="20"/>
        </w:rPr>
        <w:t>Wir merken uns:</w:t>
      </w:r>
      <w:r w:rsidRPr="000E6AD1">
        <w:rPr>
          <w:sz w:val="20"/>
          <w:szCs w:val="20"/>
        </w:rPr>
        <w:t xml:space="preserve"> Ein gut vorbereitetes internationales Paket wird mit einer </w:t>
      </w:r>
      <w:r w:rsidRPr="000E6AD1">
        <w:rPr>
          <w:rStyle w:val="Fett"/>
          <w:sz w:val="20"/>
          <w:szCs w:val="20"/>
        </w:rPr>
        <w:t>CN22- oder CN23-Zollinhaltserklärung</w:t>
      </w:r>
      <w:r w:rsidRPr="000E6AD1">
        <w:rPr>
          <w:sz w:val="20"/>
          <w:szCs w:val="20"/>
        </w:rPr>
        <w:t xml:space="preserve">, einer </w:t>
      </w:r>
      <w:r w:rsidRPr="000E6AD1">
        <w:rPr>
          <w:rStyle w:val="Fett"/>
          <w:sz w:val="20"/>
          <w:szCs w:val="20"/>
        </w:rPr>
        <w:t>Handelsrechnung</w:t>
      </w:r>
      <w:r w:rsidRPr="000E6AD1">
        <w:rPr>
          <w:sz w:val="20"/>
          <w:szCs w:val="20"/>
        </w:rPr>
        <w:t xml:space="preserve">, der </w:t>
      </w:r>
      <w:r w:rsidRPr="000E6AD1">
        <w:rPr>
          <w:rStyle w:val="Fett"/>
          <w:sz w:val="20"/>
          <w:szCs w:val="20"/>
        </w:rPr>
        <w:t>CP71-Paketkarte</w:t>
      </w:r>
      <w:r w:rsidRPr="000E6AD1">
        <w:rPr>
          <w:sz w:val="20"/>
          <w:szCs w:val="20"/>
        </w:rPr>
        <w:t xml:space="preserve"> und falls erforderlich, einem </w:t>
      </w:r>
      <w:r w:rsidRPr="000E6AD1">
        <w:rPr>
          <w:rStyle w:val="Fett"/>
          <w:sz w:val="20"/>
          <w:szCs w:val="20"/>
        </w:rPr>
        <w:t>Certificate of Origin</w:t>
      </w:r>
      <w:r w:rsidRPr="000E6AD1">
        <w:rPr>
          <w:sz w:val="20"/>
          <w:szCs w:val="20"/>
        </w:rPr>
        <w:t xml:space="preserve"> (Ursprungszeugnis) versehen.</w:t>
      </w:r>
    </w:p>
    <w:p w14:paraId="7657A13E" w14:textId="77777777" w:rsidR="00EC667A" w:rsidRPr="000E6AD1" w:rsidRDefault="00EC667A" w:rsidP="00B26808">
      <w:pPr>
        <w:pStyle w:val="berschrift4"/>
        <w:spacing w:after="120"/>
        <w:rPr>
          <w:sz w:val="20"/>
          <w:szCs w:val="20"/>
        </w:rPr>
      </w:pPr>
      <w:r w:rsidRPr="000E6AD1">
        <w:rPr>
          <w:rStyle w:val="Fett"/>
          <w:b w:val="0"/>
          <w:bCs w:val="0"/>
          <w:sz w:val="20"/>
          <w:szCs w:val="20"/>
        </w:rPr>
        <w:lastRenderedPageBreak/>
        <w:t>Welche Zollformulare gibt es?</w:t>
      </w:r>
    </w:p>
    <w:p w14:paraId="1AD1C3FC" w14:textId="77777777" w:rsidR="00EC667A" w:rsidRPr="000E6AD1" w:rsidRDefault="00EC667A" w:rsidP="00B26808">
      <w:pPr>
        <w:numPr>
          <w:ilvl w:val="0"/>
          <w:numId w:val="3"/>
        </w:numPr>
        <w:spacing w:line="240" w:lineRule="auto"/>
        <w:rPr>
          <w:sz w:val="20"/>
          <w:szCs w:val="20"/>
        </w:rPr>
      </w:pPr>
      <w:r w:rsidRPr="000E6AD1">
        <w:rPr>
          <w:rStyle w:val="Fett"/>
          <w:sz w:val="20"/>
          <w:szCs w:val="20"/>
        </w:rPr>
        <w:t>Handelsrechnung (Commercial Invoice):</w:t>
      </w:r>
      <w:r w:rsidRPr="000E6AD1">
        <w:rPr>
          <w:sz w:val="20"/>
          <w:szCs w:val="20"/>
        </w:rPr>
        <w:t xml:space="preserve"> Bei der Handelsrechnung handelt es sich um ein Ausfuhrdokument, das jeder kommerziellen Sendung außerhalb der EU beizufügen ist. Es enthält Informationen über den Absender, die Versandvorkehrungen und die zu transportierenden Waren. Vorzugsweise bringst Du sie zweimal auf der Außenseite der Verpackung an und ein drittes Exemplar im Inneren des Pakets für den Empfänger.</w:t>
      </w:r>
    </w:p>
    <w:p w14:paraId="3026C4AE" w14:textId="77777777" w:rsidR="00EC667A" w:rsidRPr="000E6AD1" w:rsidRDefault="00EC667A" w:rsidP="00B26808">
      <w:pPr>
        <w:numPr>
          <w:ilvl w:val="0"/>
          <w:numId w:val="4"/>
        </w:numPr>
        <w:spacing w:line="240" w:lineRule="auto"/>
        <w:rPr>
          <w:sz w:val="20"/>
          <w:szCs w:val="20"/>
        </w:rPr>
      </w:pPr>
      <w:r w:rsidRPr="000E6AD1">
        <w:rPr>
          <w:rStyle w:val="Fett"/>
          <w:sz w:val="20"/>
          <w:szCs w:val="20"/>
        </w:rPr>
        <w:t>Zollinhaltserklärung (CN22/CN23):</w:t>
      </w:r>
      <w:r w:rsidRPr="000E6AD1">
        <w:rPr>
          <w:sz w:val="20"/>
          <w:szCs w:val="20"/>
        </w:rPr>
        <w:t xml:space="preserve"> Die </w:t>
      </w:r>
      <w:r w:rsidRPr="000E6AD1">
        <w:rPr>
          <w:rStyle w:val="Fett"/>
          <w:sz w:val="20"/>
          <w:szCs w:val="20"/>
        </w:rPr>
        <w:t>Zollinhaltserklärung CN22 bzw. CN23</w:t>
      </w:r>
      <w:r w:rsidRPr="000E6AD1">
        <w:rPr>
          <w:sz w:val="20"/>
          <w:szCs w:val="20"/>
        </w:rPr>
        <w:t xml:space="preserve"> wird von Postunternehmen für den Versand von Waren außerhalb der EU verwendet. Die Zollinhaltserklärung muss außen an deiner Verpackung als Aufkleber oder Formular angebracht werden. Verwende die </w:t>
      </w:r>
      <w:r w:rsidRPr="000E6AD1">
        <w:rPr>
          <w:b/>
          <w:bCs/>
          <w:sz w:val="20"/>
          <w:szCs w:val="20"/>
        </w:rPr>
        <w:t>Zollinhaltserklärung CN22</w:t>
      </w:r>
      <w:r w:rsidRPr="000E6AD1">
        <w:rPr>
          <w:sz w:val="20"/>
          <w:szCs w:val="20"/>
        </w:rPr>
        <w:t xml:space="preserve"> für </w:t>
      </w:r>
      <w:r w:rsidRPr="000E6AD1">
        <w:rPr>
          <w:rStyle w:val="Fett"/>
          <w:sz w:val="20"/>
          <w:szCs w:val="20"/>
        </w:rPr>
        <w:t>Päckchen</w:t>
      </w:r>
      <w:r w:rsidRPr="000E6AD1">
        <w:rPr>
          <w:sz w:val="20"/>
          <w:szCs w:val="20"/>
        </w:rPr>
        <w:t xml:space="preserve"> bis zu einem Wert von ca.  </w:t>
      </w:r>
      <w:r w:rsidRPr="000E6AD1">
        <w:rPr>
          <w:rStyle w:val="Fett"/>
          <w:sz w:val="20"/>
          <w:szCs w:val="20"/>
        </w:rPr>
        <w:t>350,- Euro</w:t>
      </w:r>
      <w:r w:rsidRPr="000E6AD1">
        <w:rPr>
          <w:sz w:val="20"/>
          <w:szCs w:val="20"/>
        </w:rPr>
        <w:t xml:space="preserve"> und optional auch für Briefe. Bei Päckchen über einem Wert von ca. </w:t>
      </w:r>
      <w:r w:rsidRPr="000E6AD1">
        <w:rPr>
          <w:rStyle w:val="Fett"/>
          <w:sz w:val="20"/>
          <w:szCs w:val="20"/>
        </w:rPr>
        <w:t>350,- Euro</w:t>
      </w:r>
      <w:r w:rsidRPr="000E6AD1">
        <w:rPr>
          <w:sz w:val="20"/>
          <w:szCs w:val="20"/>
        </w:rPr>
        <w:t xml:space="preserve"> verwendest Du hingegen die </w:t>
      </w:r>
      <w:r w:rsidRPr="000E6AD1">
        <w:rPr>
          <w:rStyle w:val="Fett"/>
          <w:sz w:val="20"/>
          <w:szCs w:val="20"/>
        </w:rPr>
        <w:t>Zollinhaltserklärung CN23</w:t>
      </w:r>
      <w:r w:rsidRPr="000E6AD1">
        <w:rPr>
          <w:sz w:val="20"/>
          <w:szCs w:val="20"/>
        </w:rPr>
        <w:t xml:space="preserve">. Bei </w:t>
      </w:r>
      <w:r w:rsidRPr="000E6AD1">
        <w:rPr>
          <w:rStyle w:val="Fett"/>
          <w:sz w:val="20"/>
          <w:szCs w:val="20"/>
        </w:rPr>
        <w:t>Paketen</w:t>
      </w:r>
      <w:r w:rsidRPr="000E6AD1">
        <w:rPr>
          <w:sz w:val="20"/>
          <w:szCs w:val="20"/>
        </w:rPr>
        <w:t xml:space="preserve"> muss stets das CN23-Formular benutzt werden. Die Zollinhaltserklärung CN23 ist umfangreicher als die Zollinhaltserklärung CN22 und Du fügst zwei Exemplare hinzu: eines in einer transparenten Hülle außen an deiner Verpackung und eines im Inneren des Pakets.</w:t>
      </w:r>
    </w:p>
    <w:p w14:paraId="5A541117" w14:textId="77777777" w:rsidR="00EC667A" w:rsidRPr="000E6AD1" w:rsidRDefault="00EC667A" w:rsidP="00EC667A">
      <w:pPr>
        <w:numPr>
          <w:ilvl w:val="0"/>
          <w:numId w:val="4"/>
        </w:numPr>
        <w:spacing w:before="100" w:beforeAutospacing="1" w:after="100" w:afterAutospacing="1" w:line="240" w:lineRule="auto"/>
        <w:rPr>
          <w:sz w:val="20"/>
          <w:szCs w:val="20"/>
        </w:rPr>
      </w:pPr>
      <w:r w:rsidRPr="000E6AD1">
        <w:rPr>
          <w:rStyle w:val="Fett"/>
          <w:sz w:val="20"/>
          <w:szCs w:val="20"/>
        </w:rPr>
        <w:t>Paketkarte CP71:</w:t>
      </w:r>
      <w:r w:rsidRPr="000E6AD1">
        <w:rPr>
          <w:sz w:val="20"/>
          <w:szCs w:val="20"/>
        </w:rPr>
        <w:t xml:space="preserve"> Die Paketkarte CP71 ist ein obligatorisches Begleitdokument der Zollinhaltserklärung CN23 und dient als Adresskarte. Lege dieses Dokument sichtbar in den transparenten Umschlag. Wenn Du nicht möchtest, dass Dritte den Inhalt und den Wert der Ware ablesen können, so lege das Formular unter die Zollinhaltserklärung CN23.</w:t>
      </w:r>
    </w:p>
    <w:p w14:paraId="66207CF0" w14:textId="77777777" w:rsidR="00EC667A" w:rsidRPr="000E6AD1" w:rsidRDefault="00EC667A" w:rsidP="00EC667A">
      <w:pPr>
        <w:numPr>
          <w:ilvl w:val="0"/>
          <w:numId w:val="4"/>
        </w:numPr>
        <w:spacing w:before="100" w:beforeAutospacing="1" w:after="100" w:afterAutospacing="1" w:line="240" w:lineRule="auto"/>
        <w:rPr>
          <w:sz w:val="20"/>
          <w:szCs w:val="20"/>
        </w:rPr>
      </w:pPr>
      <w:r w:rsidRPr="000E6AD1">
        <w:rPr>
          <w:rStyle w:val="Fett"/>
          <w:sz w:val="20"/>
          <w:szCs w:val="20"/>
        </w:rPr>
        <w:t>Ursprungszeugnis (Certificate of Origin):</w:t>
      </w:r>
      <w:r w:rsidRPr="000E6AD1">
        <w:rPr>
          <w:sz w:val="20"/>
          <w:szCs w:val="20"/>
        </w:rPr>
        <w:t xml:space="preserve"> Das Ursprungszeugnis gibt die Herkunft eines Produktes an und zeigt folglich, in welchem Land das Produkt hergestellt wurde. Eine ganze Reihe von Ländern außerhalb der EU benötigen für den Import von Waren einen Herkunftsnachweis. Dies kann zum einen aus politischen Gründen geschehen, da z.B. keine Handelsabkommen bestehen oder um die Einfuhr von Waren aus bestimmten, nicht befreundeten Ländern einzuschränken oder sogar zu verbieten.</w:t>
      </w:r>
    </w:p>
    <w:p w14:paraId="0765FE60" w14:textId="77777777" w:rsidR="00EC667A" w:rsidRPr="000E6AD1" w:rsidRDefault="00EC667A" w:rsidP="00EC667A">
      <w:pPr>
        <w:pStyle w:val="berschrift4"/>
        <w:rPr>
          <w:sz w:val="20"/>
          <w:szCs w:val="20"/>
        </w:rPr>
      </w:pPr>
      <w:r w:rsidRPr="000E6AD1">
        <w:rPr>
          <w:rStyle w:val="Fett"/>
          <w:b w:val="0"/>
          <w:bCs w:val="0"/>
          <w:sz w:val="20"/>
          <w:szCs w:val="20"/>
        </w:rPr>
        <w:t>Beim Ausfüllen dieser Dokumente solltest Du die folgenden Aspekte berücksichtigen:</w:t>
      </w:r>
    </w:p>
    <w:p w14:paraId="6EDC4DAA" w14:textId="77777777" w:rsidR="00EC667A" w:rsidRPr="000E6AD1" w:rsidRDefault="00EC667A" w:rsidP="00EC667A">
      <w:pPr>
        <w:numPr>
          <w:ilvl w:val="0"/>
          <w:numId w:val="5"/>
        </w:numPr>
        <w:spacing w:before="100" w:beforeAutospacing="1" w:after="100" w:afterAutospacing="1" w:line="240" w:lineRule="auto"/>
        <w:rPr>
          <w:sz w:val="20"/>
          <w:szCs w:val="20"/>
        </w:rPr>
      </w:pPr>
      <w:r w:rsidRPr="000E6AD1">
        <w:rPr>
          <w:sz w:val="20"/>
          <w:szCs w:val="20"/>
        </w:rPr>
        <w:t>Fülle die Zollinhaltserklärung immer auf Englisch aus.</w:t>
      </w:r>
    </w:p>
    <w:p w14:paraId="149C53B8" w14:textId="77777777" w:rsidR="00EC667A" w:rsidRPr="000E6AD1" w:rsidRDefault="00EC667A" w:rsidP="00EC667A">
      <w:pPr>
        <w:numPr>
          <w:ilvl w:val="0"/>
          <w:numId w:val="5"/>
        </w:numPr>
        <w:spacing w:before="100" w:beforeAutospacing="1" w:after="100" w:afterAutospacing="1" w:line="240" w:lineRule="auto"/>
        <w:rPr>
          <w:sz w:val="20"/>
          <w:szCs w:val="20"/>
        </w:rPr>
      </w:pPr>
      <w:r w:rsidRPr="000E6AD1">
        <w:rPr>
          <w:sz w:val="20"/>
          <w:szCs w:val="20"/>
        </w:rPr>
        <w:t>Beschreibe jeden einzelnen Artikel separat auf den Formularen.</w:t>
      </w:r>
    </w:p>
    <w:p w14:paraId="4C446F1E" w14:textId="77777777" w:rsidR="00EC667A" w:rsidRPr="000E6AD1" w:rsidRDefault="00EC667A" w:rsidP="00EC667A">
      <w:pPr>
        <w:numPr>
          <w:ilvl w:val="0"/>
          <w:numId w:val="5"/>
        </w:numPr>
        <w:spacing w:before="100" w:beforeAutospacing="1" w:after="100" w:afterAutospacing="1" w:line="240" w:lineRule="auto"/>
        <w:rPr>
          <w:sz w:val="20"/>
          <w:szCs w:val="20"/>
        </w:rPr>
      </w:pPr>
      <w:r w:rsidRPr="000E6AD1">
        <w:rPr>
          <w:sz w:val="20"/>
          <w:szCs w:val="20"/>
        </w:rPr>
        <w:t>Gib die Anzahl, Gewicht (in Gramm) und den Wert (in €) an.</w:t>
      </w:r>
    </w:p>
    <w:p w14:paraId="7867B15B" w14:textId="77777777" w:rsidR="00EC667A" w:rsidRPr="000E6AD1" w:rsidRDefault="00EC667A" w:rsidP="00EC667A">
      <w:pPr>
        <w:numPr>
          <w:ilvl w:val="0"/>
          <w:numId w:val="5"/>
        </w:numPr>
        <w:spacing w:before="100" w:beforeAutospacing="1" w:after="100" w:afterAutospacing="1" w:line="240" w:lineRule="auto"/>
        <w:rPr>
          <w:sz w:val="20"/>
          <w:szCs w:val="20"/>
        </w:rPr>
      </w:pPr>
      <w:r w:rsidRPr="000E6AD1">
        <w:rPr>
          <w:sz w:val="20"/>
          <w:szCs w:val="20"/>
        </w:rPr>
        <w:t>Gib das Gesamtgewicht und den Gesamtwert des Inhalts an, auch wenn es sich um ein Geschenk oder eine Probe handelt.</w:t>
      </w:r>
    </w:p>
    <w:p w14:paraId="3D0BD9A2" w14:textId="77777777" w:rsidR="00EC667A" w:rsidRPr="000E6AD1" w:rsidRDefault="00EC667A" w:rsidP="00EC667A">
      <w:pPr>
        <w:numPr>
          <w:ilvl w:val="0"/>
          <w:numId w:val="5"/>
        </w:numPr>
        <w:spacing w:before="100" w:beforeAutospacing="1" w:after="100" w:afterAutospacing="1" w:line="240" w:lineRule="auto"/>
        <w:rPr>
          <w:sz w:val="20"/>
          <w:szCs w:val="20"/>
        </w:rPr>
      </w:pPr>
      <w:r w:rsidRPr="000E6AD1">
        <w:rPr>
          <w:sz w:val="20"/>
          <w:szCs w:val="20"/>
        </w:rPr>
        <w:t xml:space="preserve">Gib jeden Artikel mit der passenden </w:t>
      </w:r>
      <w:r w:rsidRPr="000E6AD1">
        <w:rPr>
          <w:rStyle w:val="Fett"/>
          <w:sz w:val="20"/>
          <w:szCs w:val="20"/>
        </w:rPr>
        <w:t>Zolltarifnummer</w:t>
      </w:r>
      <w:r w:rsidRPr="000E6AD1">
        <w:rPr>
          <w:sz w:val="20"/>
          <w:szCs w:val="20"/>
        </w:rPr>
        <w:t> an. </w:t>
      </w:r>
    </w:p>
    <w:p w14:paraId="0AA8F326" w14:textId="77777777" w:rsidR="00EC667A" w:rsidRPr="000E6AD1" w:rsidRDefault="00EC667A" w:rsidP="00EC667A">
      <w:pPr>
        <w:numPr>
          <w:ilvl w:val="0"/>
          <w:numId w:val="5"/>
        </w:numPr>
        <w:spacing w:before="100" w:beforeAutospacing="1" w:after="100" w:afterAutospacing="1" w:line="240" w:lineRule="auto"/>
        <w:rPr>
          <w:sz w:val="20"/>
          <w:szCs w:val="20"/>
        </w:rPr>
      </w:pPr>
      <w:r w:rsidRPr="000E6AD1">
        <w:rPr>
          <w:sz w:val="20"/>
          <w:szCs w:val="20"/>
        </w:rPr>
        <w:t xml:space="preserve">Gib die </w:t>
      </w:r>
      <w:r w:rsidRPr="000E6AD1">
        <w:rPr>
          <w:rStyle w:val="Fett"/>
          <w:sz w:val="20"/>
          <w:szCs w:val="20"/>
        </w:rPr>
        <w:t>EORI-Nummer</w:t>
      </w:r>
      <w:r w:rsidRPr="000E6AD1">
        <w:rPr>
          <w:sz w:val="20"/>
          <w:szCs w:val="20"/>
        </w:rPr>
        <w:t xml:space="preserve"> deines Unternehmens an. </w:t>
      </w:r>
    </w:p>
    <w:p w14:paraId="0E849D5F" w14:textId="77777777" w:rsidR="00EC667A" w:rsidRPr="000E6AD1" w:rsidRDefault="00EC667A" w:rsidP="00EC667A">
      <w:pPr>
        <w:numPr>
          <w:ilvl w:val="0"/>
          <w:numId w:val="5"/>
        </w:numPr>
        <w:spacing w:before="100" w:beforeAutospacing="1" w:after="100" w:afterAutospacing="1" w:line="240" w:lineRule="auto"/>
        <w:rPr>
          <w:sz w:val="20"/>
          <w:szCs w:val="20"/>
        </w:rPr>
      </w:pPr>
      <w:r w:rsidRPr="000E6AD1">
        <w:rPr>
          <w:sz w:val="20"/>
          <w:szCs w:val="20"/>
        </w:rPr>
        <w:t>Vergiss nicht, die Dokumente mit dem jeweiligen Datum zu versehen und zu unterschreiben.</w:t>
      </w:r>
    </w:p>
    <w:p w14:paraId="10961191" w14:textId="77777777" w:rsidR="00EC667A" w:rsidRPr="000E6AD1" w:rsidRDefault="00EC667A" w:rsidP="00EC667A">
      <w:pPr>
        <w:pStyle w:val="berschrift4"/>
        <w:rPr>
          <w:sz w:val="20"/>
          <w:szCs w:val="20"/>
        </w:rPr>
      </w:pPr>
      <w:r w:rsidRPr="000E6AD1">
        <w:rPr>
          <w:sz w:val="20"/>
          <w:szCs w:val="20"/>
        </w:rPr>
        <w:t>Die richtige Zolltarifnummer</w:t>
      </w:r>
    </w:p>
    <w:p w14:paraId="682CA929" w14:textId="77777777" w:rsidR="00EC667A" w:rsidRPr="000E6AD1" w:rsidRDefault="00EC667A" w:rsidP="00EC667A">
      <w:pPr>
        <w:pStyle w:val="StandardWeb"/>
        <w:rPr>
          <w:sz w:val="20"/>
          <w:szCs w:val="20"/>
        </w:rPr>
      </w:pPr>
      <w:r w:rsidRPr="000E6AD1">
        <w:rPr>
          <w:sz w:val="20"/>
          <w:szCs w:val="20"/>
        </w:rPr>
        <w:t xml:space="preserve">Wenn Du Zolldokumente wie die </w:t>
      </w:r>
      <w:r w:rsidRPr="000E6AD1">
        <w:rPr>
          <w:b/>
          <w:bCs/>
          <w:sz w:val="20"/>
          <w:szCs w:val="20"/>
        </w:rPr>
        <w:t>Handelsrechnung</w:t>
      </w:r>
      <w:r w:rsidRPr="000E6AD1">
        <w:rPr>
          <w:sz w:val="20"/>
          <w:szCs w:val="20"/>
        </w:rPr>
        <w:t xml:space="preserve"> oder die </w:t>
      </w:r>
      <w:r w:rsidRPr="000E6AD1">
        <w:rPr>
          <w:b/>
          <w:bCs/>
          <w:sz w:val="20"/>
          <w:szCs w:val="20"/>
        </w:rPr>
        <w:t>Zollinhaltserklärung</w:t>
      </w:r>
      <w:r w:rsidRPr="000E6AD1">
        <w:rPr>
          <w:sz w:val="20"/>
          <w:szCs w:val="20"/>
        </w:rPr>
        <w:t xml:space="preserve"> ausfüllst, so wirst Du darum gebeten, die entsprechende </w:t>
      </w:r>
      <w:r w:rsidRPr="000E6AD1">
        <w:rPr>
          <w:rStyle w:val="Fett"/>
          <w:sz w:val="20"/>
          <w:szCs w:val="20"/>
        </w:rPr>
        <w:t>Zolltarifnummer</w:t>
      </w:r>
      <w:r w:rsidRPr="000E6AD1">
        <w:rPr>
          <w:sz w:val="20"/>
          <w:szCs w:val="20"/>
        </w:rPr>
        <w:t xml:space="preserve"> anzugeben. Zolltarifnummern sind </w:t>
      </w:r>
      <w:r w:rsidRPr="000E6AD1">
        <w:rPr>
          <w:b/>
          <w:bCs/>
          <w:sz w:val="20"/>
          <w:szCs w:val="20"/>
        </w:rPr>
        <w:t xml:space="preserve">6-stellige </w:t>
      </w:r>
      <w:r w:rsidRPr="000E6AD1">
        <w:rPr>
          <w:sz w:val="20"/>
          <w:szCs w:val="20"/>
        </w:rPr>
        <w:t xml:space="preserve">von der </w:t>
      </w:r>
      <w:r w:rsidRPr="000E6AD1">
        <w:rPr>
          <w:rStyle w:val="Fett"/>
          <w:sz w:val="20"/>
          <w:szCs w:val="20"/>
        </w:rPr>
        <w:t>Weltzollorganisation (WZO)</w:t>
      </w:r>
      <w:r w:rsidRPr="000E6AD1">
        <w:rPr>
          <w:sz w:val="20"/>
          <w:szCs w:val="20"/>
        </w:rPr>
        <w:t xml:space="preserve"> festgelegte Codes des Harmonisierten Systems (HS) und dienen der genauen Klassifizierung von Waren für den internationalen Versand.</w:t>
      </w:r>
    </w:p>
    <w:p w14:paraId="146280A9" w14:textId="77777777" w:rsidR="00EC667A" w:rsidRPr="000E6AD1" w:rsidRDefault="00EC667A" w:rsidP="00EC667A">
      <w:pPr>
        <w:pStyle w:val="berschrift4"/>
        <w:rPr>
          <w:sz w:val="20"/>
          <w:szCs w:val="20"/>
        </w:rPr>
      </w:pPr>
      <w:r w:rsidRPr="000E6AD1">
        <w:rPr>
          <w:b/>
          <w:bCs/>
          <w:sz w:val="20"/>
          <w:szCs w:val="20"/>
        </w:rPr>
        <w:t>Zolltarifnummern werden in der Form „</w:t>
      </w:r>
      <w:r w:rsidRPr="000E6AD1">
        <w:rPr>
          <w:rStyle w:val="Hervorhebung"/>
          <w:b/>
          <w:bCs/>
          <w:sz w:val="20"/>
          <w:szCs w:val="20"/>
        </w:rPr>
        <w:t>XXXX.XX</w:t>
      </w:r>
      <w:r w:rsidRPr="000E6AD1">
        <w:rPr>
          <w:b/>
          <w:bCs/>
          <w:sz w:val="20"/>
          <w:szCs w:val="20"/>
        </w:rPr>
        <w:t>” angegeben und bestehen aus folgenden Bestandteilen:</w:t>
      </w:r>
    </w:p>
    <w:p w14:paraId="21EE830D" w14:textId="77777777" w:rsidR="00EC667A" w:rsidRPr="000E6AD1" w:rsidRDefault="00EC667A" w:rsidP="00EC667A">
      <w:pPr>
        <w:numPr>
          <w:ilvl w:val="0"/>
          <w:numId w:val="6"/>
        </w:numPr>
        <w:spacing w:before="100" w:beforeAutospacing="1" w:after="100" w:afterAutospacing="1" w:line="240" w:lineRule="auto"/>
        <w:rPr>
          <w:sz w:val="20"/>
          <w:szCs w:val="20"/>
        </w:rPr>
      </w:pPr>
      <w:r w:rsidRPr="000E6AD1">
        <w:rPr>
          <w:b/>
          <w:bCs/>
          <w:sz w:val="20"/>
          <w:szCs w:val="20"/>
        </w:rPr>
        <w:t xml:space="preserve">Kapitelnummer </w:t>
      </w:r>
      <w:r w:rsidRPr="000E6AD1">
        <w:rPr>
          <w:sz w:val="20"/>
          <w:szCs w:val="20"/>
        </w:rPr>
        <w:t>(Ziffern 1-2): Erste grobe Klassifizierung des Produkts aus 99 verschiedenen Nummern (z.B. Kapitel 09: „Kaffee, Tee, Mate und Gewürze”).</w:t>
      </w:r>
    </w:p>
    <w:p w14:paraId="56265147" w14:textId="77777777" w:rsidR="00EC667A" w:rsidRPr="000E6AD1" w:rsidRDefault="00EC667A" w:rsidP="00EC667A">
      <w:pPr>
        <w:numPr>
          <w:ilvl w:val="0"/>
          <w:numId w:val="6"/>
        </w:numPr>
        <w:spacing w:before="100" w:beforeAutospacing="1" w:after="100" w:afterAutospacing="1" w:line="240" w:lineRule="auto"/>
        <w:rPr>
          <w:sz w:val="20"/>
          <w:szCs w:val="20"/>
        </w:rPr>
      </w:pPr>
      <w:r w:rsidRPr="000E6AD1">
        <w:rPr>
          <w:b/>
          <w:bCs/>
          <w:sz w:val="20"/>
          <w:szCs w:val="20"/>
        </w:rPr>
        <w:t>Positionsnummer</w:t>
      </w:r>
      <w:r w:rsidRPr="000E6AD1">
        <w:rPr>
          <w:sz w:val="20"/>
          <w:szCs w:val="20"/>
        </w:rPr>
        <w:t xml:space="preserve"> (Ziffern 3-4): Weitere Beschreibung des Produkts (z.B. Position 02: „Tee, auch aromatisiert”).</w:t>
      </w:r>
    </w:p>
    <w:p w14:paraId="1708FC8B" w14:textId="77777777" w:rsidR="00EC667A" w:rsidRPr="000E6AD1" w:rsidRDefault="00EC667A" w:rsidP="00EC667A">
      <w:pPr>
        <w:numPr>
          <w:ilvl w:val="0"/>
          <w:numId w:val="6"/>
        </w:numPr>
        <w:spacing w:before="100" w:beforeAutospacing="1" w:after="100" w:afterAutospacing="1" w:line="240" w:lineRule="auto"/>
        <w:rPr>
          <w:sz w:val="20"/>
          <w:szCs w:val="20"/>
        </w:rPr>
      </w:pPr>
      <w:r w:rsidRPr="000E6AD1">
        <w:rPr>
          <w:b/>
          <w:bCs/>
          <w:sz w:val="20"/>
          <w:szCs w:val="20"/>
        </w:rPr>
        <w:t>Unterpositionsnummer</w:t>
      </w:r>
      <w:r w:rsidRPr="000E6AD1">
        <w:rPr>
          <w:sz w:val="20"/>
          <w:szCs w:val="20"/>
        </w:rPr>
        <w:t xml:space="preserve"> (Ziffern 5-6): Abschließende Angaben zum Produkt (z.B. Unterposition 10: „grüner Tee (nicht fermentiert) in unmittelbaren Umschließungen mit einem Inhalt von 3 kg oder weniger”).</w:t>
      </w:r>
    </w:p>
    <w:p w14:paraId="4ECD1B9D" w14:textId="77777777" w:rsidR="00EC667A" w:rsidRPr="000E6AD1" w:rsidRDefault="00EC667A" w:rsidP="00EC667A">
      <w:pPr>
        <w:pStyle w:val="StandardWeb"/>
        <w:rPr>
          <w:sz w:val="20"/>
          <w:szCs w:val="20"/>
        </w:rPr>
      </w:pPr>
      <w:r w:rsidRPr="000E6AD1">
        <w:rPr>
          <w:sz w:val="20"/>
          <w:szCs w:val="20"/>
        </w:rPr>
        <w:t>Für unser Beispiel des grünen Tees ergäbe sich aus der Zusammensetzung von Kapitelnummer (09), Positionsnummer (02) und Unterpositionsnummer (10) folglich die Zolltarifnummer „</w:t>
      </w:r>
      <w:r w:rsidRPr="000E6AD1">
        <w:rPr>
          <w:rStyle w:val="Fett"/>
          <w:sz w:val="20"/>
          <w:szCs w:val="20"/>
        </w:rPr>
        <w:t>0902.10</w:t>
      </w:r>
      <w:r w:rsidRPr="000E6AD1">
        <w:rPr>
          <w:sz w:val="20"/>
          <w:szCs w:val="20"/>
        </w:rPr>
        <w:t>”.</w:t>
      </w:r>
    </w:p>
    <w:p w14:paraId="2DA93BF0" w14:textId="77777777" w:rsidR="00EC667A" w:rsidRPr="000E6AD1" w:rsidRDefault="00EC667A" w:rsidP="00EC667A">
      <w:pPr>
        <w:pStyle w:val="StandardWeb"/>
        <w:rPr>
          <w:sz w:val="20"/>
          <w:szCs w:val="20"/>
        </w:rPr>
      </w:pPr>
      <w:r w:rsidRPr="000E6AD1">
        <w:rPr>
          <w:sz w:val="20"/>
          <w:szCs w:val="20"/>
        </w:rPr>
        <w:t>Zusätzlich werden in einigen Ländern noch zusätzliche Ziffern benutzt (z.B. in Südamerika beim 8-stelligen „</w:t>
      </w:r>
      <w:r w:rsidRPr="000E6AD1">
        <w:rPr>
          <w:rStyle w:val="Hervorhebung"/>
          <w:sz w:val="20"/>
          <w:szCs w:val="20"/>
        </w:rPr>
        <w:t>Mercosur Common Nomenclature</w:t>
      </w:r>
      <w:r w:rsidRPr="000E6AD1">
        <w:rPr>
          <w:sz w:val="20"/>
          <w:szCs w:val="20"/>
        </w:rPr>
        <w:t>”), über die sich die Warenart noch genauer bestimmen lässt.</w:t>
      </w:r>
    </w:p>
    <w:p w14:paraId="0A6C1C26" w14:textId="77777777" w:rsidR="00EC667A" w:rsidRPr="000E6AD1" w:rsidRDefault="00EC667A" w:rsidP="00EC667A">
      <w:pPr>
        <w:pStyle w:val="berschrift4"/>
        <w:rPr>
          <w:sz w:val="20"/>
          <w:szCs w:val="20"/>
        </w:rPr>
      </w:pPr>
      <w:r w:rsidRPr="000E6AD1">
        <w:rPr>
          <w:b/>
          <w:bCs/>
          <w:sz w:val="20"/>
          <w:szCs w:val="20"/>
        </w:rPr>
        <w:lastRenderedPageBreak/>
        <w:t>Die EORI-Nummer angeben</w:t>
      </w:r>
    </w:p>
    <w:p w14:paraId="70809B9E" w14:textId="77777777" w:rsidR="00EC667A" w:rsidRPr="000E6AD1" w:rsidRDefault="00EC667A" w:rsidP="00EC667A">
      <w:pPr>
        <w:pStyle w:val="StandardWeb"/>
        <w:rPr>
          <w:sz w:val="20"/>
          <w:szCs w:val="20"/>
        </w:rPr>
      </w:pPr>
      <w:r w:rsidRPr="000E6AD1">
        <w:rPr>
          <w:sz w:val="20"/>
          <w:szCs w:val="20"/>
        </w:rPr>
        <w:t xml:space="preserve">Eine weitere wichtige Nummer, die Du für deine </w:t>
      </w:r>
      <w:r w:rsidRPr="000E6AD1">
        <w:rPr>
          <w:b/>
          <w:bCs/>
          <w:sz w:val="20"/>
          <w:szCs w:val="20"/>
        </w:rPr>
        <w:t>Handelsrechnung</w:t>
      </w:r>
      <w:r w:rsidRPr="000E6AD1">
        <w:rPr>
          <w:sz w:val="20"/>
          <w:szCs w:val="20"/>
        </w:rPr>
        <w:t xml:space="preserve"> und </w:t>
      </w:r>
      <w:r w:rsidRPr="000E6AD1">
        <w:rPr>
          <w:b/>
          <w:bCs/>
          <w:sz w:val="20"/>
          <w:szCs w:val="20"/>
        </w:rPr>
        <w:t>Zollinhaltserklärung</w:t>
      </w:r>
      <w:r w:rsidRPr="000E6AD1">
        <w:rPr>
          <w:sz w:val="20"/>
          <w:szCs w:val="20"/>
        </w:rPr>
        <w:t xml:space="preserve"> benötigst, ist die sogenannte </w:t>
      </w:r>
      <w:r w:rsidRPr="000E6AD1">
        <w:rPr>
          <w:b/>
          <w:bCs/>
          <w:sz w:val="20"/>
          <w:szCs w:val="20"/>
        </w:rPr>
        <w:t>EORI-Nummer</w:t>
      </w:r>
      <w:r w:rsidRPr="000E6AD1">
        <w:rPr>
          <w:sz w:val="20"/>
          <w:szCs w:val="20"/>
        </w:rPr>
        <w:t>. Die Zuteilung dieser Identifikationsnummer für Händler ermöglicht den schnellen und unkomplizierten Austausch von Händlerinformationen mit Zollbehörden außerhalb der EU. Im Gegensatz zu den Zolltarifnummern, die für jedes einzelne Produkt erst ermittelt werden müssen, bleibt diese Nummer – ist sie erstmal beantragt – für dich beim außereuropäischen Handel praktisch immer gleich.</w:t>
      </w:r>
    </w:p>
    <w:p w14:paraId="10DEF6FC" w14:textId="77777777" w:rsidR="00EC667A" w:rsidRPr="000E6AD1" w:rsidRDefault="00EC667A" w:rsidP="00EC667A">
      <w:pPr>
        <w:pStyle w:val="StandardWeb"/>
        <w:rPr>
          <w:sz w:val="20"/>
          <w:szCs w:val="20"/>
        </w:rPr>
      </w:pPr>
      <w:r w:rsidRPr="000E6AD1">
        <w:rPr>
          <w:sz w:val="20"/>
          <w:szCs w:val="20"/>
        </w:rPr>
        <w:t xml:space="preserve">Die EORI-Nummer besitzt </w:t>
      </w:r>
      <w:r w:rsidRPr="000E6AD1">
        <w:rPr>
          <w:b/>
          <w:bCs/>
          <w:sz w:val="20"/>
          <w:szCs w:val="20"/>
        </w:rPr>
        <w:t>17 Stellen</w:t>
      </w:r>
      <w:r w:rsidRPr="000E6AD1">
        <w:rPr>
          <w:sz w:val="20"/>
          <w:szCs w:val="20"/>
        </w:rPr>
        <w:t xml:space="preserve">. Diese setzen sich aus dem </w:t>
      </w:r>
      <w:r w:rsidRPr="000E6AD1">
        <w:rPr>
          <w:b/>
          <w:bCs/>
          <w:sz w:val="20"/>
          <w:szCs w:val="20"/>
        </w:rPr>
        <w:t>Länderkürzel</w:t>
      </w:r>
      <w:r w:rsidRPr="000E6AD1">
        <w:rPr>
          <w:sz w:val="20"/>
          <w:szCs w:val="20"/>
        </w:rPr>
        <w:t xml:space="preserve"> (2 Buchstaben) und 15 weiteren </w:t>
      </w:r>
      <w:r w:rsidRPr="000E6AD1">
        <w:rPr>
          <w:b/>
          <w:bCs/>
          <w:sz w:val="20"/>
          <w:szCs w:val="20"/>
        </w:rPr>
        <w:t>individuellen Kennungsziffern</w:t>
      </w:r>
      <w:r w:rsidRPr="000E6AD1">
        <w:rPr>
          <w:sz w:val="20"/>
          <w:szCs w:val="20"/>
        </w:rPr>
        <w:t> zusammen. Beantragt werden kann sie bei der Generalzolldirektion. Zu beachten gilt es, dass seit dem Brexit für den Handel mit Großbritannien eine neue britische EORI-Nummer benötigt wird, die sich von der europäischen Nummer leicht unterscheidet.</w:t>
      </w:r>
    </w:p>
    <w:p w14:paraId="54B5DB51" w14:textId="77777777" w:rsidR="00EC667A" w:rsidRPr="000E6AD1" w:rsidRDefault="00EC667A" w:rsidP="00EC667A">
      <w:pPr>
        <w:pStyle w:val="berschrift4"/>
        <w:rPr>
          <w:sz w:val="20"/>
          <w:szCs w:val="20"/>
        </w:rPr>
      </w:pPr>
      <w:r w:rsidRPr="000E6AD1">
        <w:rPr>
          <w:rStyle w:val="Fett"/>
          <w:b w:val="0"/>
          <w:bCs w:val="0"/>
          <w:sz w:val="20"/>
          <w:szCs w:val="20"/>
        </w:rPr>
        <w:t>Kopie der Handelsrechnung und CN23-Labels aufbewahren</w:t>
      </w:r>
    </w:p>
    <w:p w14:paraId="5FAB8DFD" w14:textId="77777777" w:rsidR="00EC667A" w:rsidRPr="000E6AD1" w:rsidRDefault="00EC667A" w:rsidP="00EC667A">
      <w:pPr>
        <w:pStyle w:val="StandardWeb"/>
        <w:rPr>
          <w:sz w:val="20"/>
          <w:szCs w:val="20"/>
        </w:rPr>
      </w:pPr>
      <w:r w:rsidRPr="000E6AD1">
        <w:rPr>
          <w:sz w:val="20"/>
          <w:szCs w:val="20"/>
        </w:rPr>
        <w:t>Achte darauf, dass Du immer eine Kopie der Handelsrechnung und des CN23-Labels für dich anfertigst. Es ist möglich, dass aufgrund von Fehlern in der Handhabung deiner Sendung überhöhte Zollkosten anfallen. Sollten Probleme auftreten, kannst Du dem Zoll eine angepasste Rechnung vorlegen.</w:t>
      </w:r>
    </w:p>
    <w:p w14:paraId="5372FB66" w14:textId="77777777" w:rsidR="00EC667A" w:rsidRPr="000E6AD1" w:rsidRDefault="00EC667A" w:rsidP="00EC667A">
      <w:pPr>
        <w:pStyle w:val="berschrift4"/>
        <w:rPr>
          <w:sz w:val="20"/>
          <w:szCs w:val="20"/>
        </w:rPr>
      </w:pPr>
      <w:r w:rsidRPr="000E6AD1">
        <w:rPr>
          <w:rStyle w:val="Fett"/>
          <w:b w:val="0"/>
          <w:bCs w:val="0"/>
          <w:sz w:val="20"/>
          <w:szCs w:val="20"/>
        </w:rPr>
        <w:t>Paperless Trade</w:t>
      </w:r>
    </w:p>
    <w:p w14:paraId="7D2365BF" w14:textId="77777777" w:rsidR="00EC667A" w:rsidRPr="000E6AD1" w:rsidRDefault="00EC667A" w:rsidP="00EC667A">
      <w:pPr>
        <w:pStyle w:val="StandardWeb"/>
        <w:rPr>
          <w:sz w:val="20"/>
          <w:szCs w:val="20"/>
        </w:rPr>
      </w:pPr>
      <w:r w:rsidRPr="000E6AD1">
        <w:rPr>
          <w:sz w:val="20"/>
          <w:szCs w:val="20"/>
        </w:rPr>
        <w:t>Wenn Du Pakete mit DHL Express oder UPS verschickst, so kannst Du auch „</w:t>
      </w:r>
      <w:r w:rsidRPr="000E6AD1">
        <w:rPr>
          <w:rStyle w:val="Fett"/>
          <w:i/>
          <w:iCs/>
          <w:sz w:val="20"/>
          <w:szCs w:val="20"/>
        </w:rPr>
        <w:t>Paperless Trade</w:t>
      </w:r>
      <w:r w:rsidRPr="000E6AD1">
        <w:rPr>
          <w:sz w:val="20"/>
          <w:szCs w:val="20"/>
        </w:rPr>
        <w:t>” verwenden. Dies bedeutet, dass die Zollformulare elektronisch an den Versanddienstleister übermittelt werden. Sobald Du deine internationalen Bestellungen fertiggestellt hast, werden zeitgleich die Zollformulare an den entsprechenden Versanddienstleister übermittelt. So sparst Du nicht nur Zeit, das Ausdrucken und Kosten, sondern reduzierst auch das Risiko, wichtige Dokumente zu verlieren.</w:t>
      </w:r>
    </w:p>
    <w:p w14:paraId="63C487C6" w14:textId="77777777" w:rsidR="00EC667A" w:rsidRPr="000E6AD1" w:rsidRDefault="00EC667A" w:rsidP="00EC667A">
      <w:pPr>
        <w:pStyle w:val="berschrift4"/>
        <w:rPr>
          <w:sz w:val="20"/>
          <w:szCs w:val="20"/>
        </w:rPr>
      </w:pPr>
      <w:r w:rsidRPr="000E6AD1">
        <w:rPr>
          <w:b/>
          <w:bCs/>
          <w:sz w:val="20"/>
          <w:szCs w:val="20"/>
        </w:rPr>
        <w:t>Harmonised Labels der Deutschen Post</w:t>
      </w:r>
    </w:p>
    <w:p w14:paraId="0599A2AE" w14:textId="77777777" w:rsidR="00EC667A" w:rsidRPr="000E6AD1" w:rsidRDefault="00EC667A" w:rsidP="00EC667A">
      <w:pPr>
        <w:pStyle w:val="StandardWeb"/>
        <w:rPr>
          <w:sz w:val="20"/>
          <w:szCs w:val="20"/>
        </w:rPr>
      </w:pPr>
      <w:r w:rsidRPr="000E6AD1">
        <w:rPr>
          <w:sz w:val="20"/>
          <w:szCs w:val="20"/>
        </w:rPr>
        <w:t xml:space="preserve">Bei den sogenannten Harmonised Labels der </w:t>
      </w:r>
      <w:hyperlink r:id="rId16" w:history="1">
        <w:r w:rsidRPr="000E6AD1">
          <w:rPr>
            <w:rStyle w:val="Fett"/>
            <w:color w:val="0000FF"/>
            <w:sz w:val="20"/>
            <w:szCs w:val="20"/>
            <w:u w:val="single"/>
          </w:rPr>
          <w:t>Deutschen Post</w:t>
        </w:r>
      </w:hyperlink>
      <w:r w:rsidRPr="000E6AD1">
        <w:rPr>
          <w:sz w:val="20"/>
          <w:szCs w:val="20"/>
        </w:rPr>
        <w:t xml:space="preserve"> handelt es sich um standardisierte Versandetiketten, auf die beim Versand über Warenpost International zurückgegriffen werden kann.</w:t>
      </w:r>
    </w:p>
    <w:p w14:paraId="7202A854" w14:textId="77777777" w:rsidR="00EC667A" w:rsidRPr="000E6AD1" w:rsidRDefault="00EC667A" w:rsidP="00EC667A">
      <w:pPr>
        <w:pStyle w:val="StandardWeb"/>
        <w:rPr>
          <w:sz w:val="20"/>
          <w:szCs w:val="20"/>
        </w:rPr>
      </w:pPr>
      <w:r w:rsidRPr="000E6AD1">
        <w:rPr>
          <w:sz w:val="20"/>
          <w:szCs w:val="20"/>
        </w:rPr>
        <w:t>Durch die Einführung der Harmonised Labels wurde der internationale Versand vereinfacht und effizienter gestaltet, da sie die Zollinhaltserklärung und das eigentliche Versandetikett auf einem einzigen Label zusammenführen:</w:t>
      </w:r>
    </w:p>
    <w:p w14:paraId="6B00846A" w14:textId="453B5DAE" w:rsidR="00EC667A" w:rsidRPr="000E6AD1" w:rsidRDefault="00EC667A" w:rsidP="00EC667A">
      <w:pPr>
        <w:rPr>
          <w:sz w:val="20"/>
          <w:szCs w:val="20"/>
        </w:rPr>
      </w:pPr>
      <w:r w:rsidRPr="000E6AD1">
        <w:rPr>
          <w:noProof/>
          <w:sz w:val="20"/>
          <w:szCs w:val="20"/>
        </w:rPr>
        <w:drawing>
          <wp:inline distT="0" distB="0" distL="0" distR="0" wp14:anchorId="3F282BCA" wp14:editId="6CBA5F7D">
            <wp:extent cx="4762327" cy="2507676"/>
            <wp:effectExtent l="0" t="0" r="635" b="6985"/>
            <wp:docPr id="14" name="Grafik 14" descr="Internationaler Versand: Harmonised Labels der Deutschen 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ternationaler Versand: Harmonised Labels der Deutschen Pos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4810" cy="2508984"/>
                    </a:xfrm>
                    <a:prstGeom prst="rect">
                      <a:avLst/>
                    </a:prstGeom>
                    <a:noFill/>
                    <a:ln>
                      <a:noFill/>
                    </a:ln>
                  </pic:spPr>
                </pic:pic>
              </a:graphicData>
            </a:graphic>
          </wp:inline>
        </w:drawing>
      </w:r>
    </w:p>
    <w:p w14:paraId="1F3BD3CC" w14:textId="77777777" w:rsidR="00EC667A" w:rsidRPr="000E6AD1" w:rsidRDefault="00EC667A" w:rsidP="00EC667A">
      <w:pPr>
        <w:pStyle w:val="berschrift3"/>
        <w:rPr>
          <w:sz w:val="20"/>
          <w:szCs w:val="20"/>
        </w:rPr>
      </w:pPr>
      <w:r w:rsidRPr="000E6AD1">
        <w:rPr>
          <w:rStyle w:val="Fett"/>
          <w:b w:val="0"/>
          <w:bCs w:val="0"/>
          <w:sz w:val="20"/>
          <w:szCs w:val="20"/>
        </w:rPr>
        <w:t>7. Die richtigen Incoterms 2020 anwenden</w:t>
      </w:r>
    </w:p>
    <w:p w14:paraId="5538FDE5" w14:textId="77777777" w:rsidR="00EC667A" w:rsidRPr="000E6AD1" w:rsidRDefault="00EC667A" w:rsidP="00EC667A">
      <w:pPr>
        <w:pStyle w:val="StandardWeb"/>
        <w:rPr>
          <w:sz w:val="20"/>
          <w:szCs w:val="20"/>
        </w:rPr>
      </w:pPr>
      <w:r w:rsidRPr="000E6AD1">
        <w:rPr>
          <w:sz w:val="20"/>
          <w:szCs w:val="20"/>
        </w:rPr>
        <w:t xml:space="preserve">Die </w:t>
      </w:r>
      <w:r w:rsidRPr="000E6AD1">
        <w:rPr>
          <w:rStyle w:val="Fett"/>
          <w:sz w:val="20"/>
          <w:szCs w:val="20"/>
        </w:rPr>
        <w:t>International Commercial Terms</w:t>
      </w:r>
      <w:r w:rsidRPr="000E6AD1">
        <w:rPr>
          <w:sz w:val="20"/>
          <w:szCs w:val="20"/>
        </w:rPr>
        <w:t>, auch Incoterms genannt, sind standardisierte internationale Abkommen über den internationalen Transport von Gütern. Du kannst diese auf deine Handelsrechnung setzen.</w:t>
      </w:r>
    </w:p>
    <w:p w14:paraId="06710A4B" w14:textId="77777777" w:rsidR="00EC667A" w:rsidRPr="000E6AD1" w:rsidRDefault="00EC667A" w:rsidP="00EC667A">
      <w:pPr>
        <w:pStyle w:val="StandardWeb"/>
        <w:rPr>
          <w:sz w:val="20"/>
          <w:szCs w:val="20"/>
        </w:rPr>
      </w:pPr>
      <w:r w:rsidRPr="000E6AD1">
        <w:rPr>
          <w:sz w:val="20"/>
          <w:szCs w:val="20"/>
        </w:rPr>
        <w:lastRenderedPageBreak/>
        <w:t>Mit Incoterms wird automatisch geregelt, welcher Vertragspartner für die Versand-, Versicherungs-, Einfuhr- und Zollkosten verantwortlich ist. Die Incoterms werden alle 10 Jahre aktualisiert. Die aktuellste Fassung der Incoterms beruhen auf den Stand vom 01. Januar 2020.</w:t>
      </w:r>
    </w:p>
    <w:p w14:paraId="39A49964" w14:textId="77777777" w:rsidR="00EC667A" w:rsidRPr="000E6AD1" w:rsidRDefault="00EC667A" w:rsidP="00EC667A">
      <w:pPr>
        <w:pStyle w:val="berschrift4"/>
        <w:rPr>
          <w:sz w:val="20"/>
          <w:szCs w:val="20"/>
        </w:rPr>
      </w:pPr>
      <w:r w:rsidRPr="000E6AD1">
        <w:rPr>
          <w:rStyle w:val="Fett"/>
          <w:b w:val="0"/>
          <w:bCs w:val="0"/>
          <w:sz w:val="20"/>
          <w:szCs w:val="20"/>
        </w:rPr>
        <w:t>Die gängigsten Incoterms sind:</w:t>
      </w:r>
    </w:p>
    <w:p w14:paraId="7A9D695E" w14:textId="77777777" w:rsidR="00EC667A" w:rsidRPr="000E6AD1" w:rsidRDefault="00EC667A" w:rsidP="00EC667A">
      <w:pPr>
        <w:numPr>
          <w:ilvl w:val="0"/>
          <w:numId w:val="7"/>
        </w:numPr>
        <w:spacing w:before="100" w:beforeAutospacing="1" w:after="100" w:afterAutospacing="1" w:line="240" w:lineRule="auto"/>
        <w:rPr>
          <w:sz w:val="20"/>
          <w:szCs w:val="20"/>
        </w:rPr>
      </w:pPr>
      <w:r w:rsidRPr="000E6AD1">
        <w:rPr>
          <w:rStyle w:val="Fett"/>
          <w:sz w:val="20"/>
          <w:szCs w:val="20"/>
        </w:rPr>
        <w:t>EWX</w:t>
      </w:r>
      <w:r w:rsidRPr="000E6AD1">
        <w:rPr>
          <w:sz w:val="20"/>
          <w:szCs w:val="20"/>
        </w:rPr>
        <w:t xml:space="preserve"> – Ex Works (Ab Werk)</w:t>
      </w:r>
    </w:p>
    <w:p w14:paraId="03E02567" w14:textId="77777777" w:rsidR="00EC667A" w:rsidRPr="000E6AD1" w:rsidRDefault="00EC667A" w:rsidP="00EC667A">
      <w:pPr>
        <w:numPr>
          <w:ilvl w:val="0"/>
          <w:numId w:val="7"/>
        </w:numPr>
        <w:spacing w:before="100" w:beforeAutospacing="1" w:after="100" w:afterAutospacing="1" w:line="240" w:lineRule="auto"/>
        <w:rPr>
          <w:sz w:val="20"/>
          <w:szCs w:val="20"/>
        </w:rPr>
      </w:pPr>
      <w:r w:rsidRPr="000E6AD1">
        <w:rPr>
          <w:rStyle w:val="Fett"/>
          <w:sz w:val="20"/>
          <w:szCs w:val="20"/>
        </w:rPr>
        <w:t>FOB</w:t>
      </w:r>
      <w:r w:rsidRPr="000E6AD1">
        <w:rPr>
          <w:sz w:val="20"/>
          <w:szCs w:val="20"/>
        </w:rPr>
        <w:t xml:space="preserve"> – Free On Board (Frei an Bord)</w:t>
      </w:r>
    </w:p>
    <w:p w14:paraId="49078369" w14:textId="77777777" w:rsidR="00EC667A" w:rsidRPr="000E6AD1" w:rsidRDefault="00EC667A" w:rsidP="00EC667A">
      <w:pPr>
        <w:numPr>
          <w:ilvl w:val="0"/>
          <w:numId w:val="7"/>
        </w:numPr>
        <w:spacing w:before="100" w:beforeAutospacing="1" w:after="100" w:afterAutospacing="1" w:line="240" w:lineRule="auto"/>
        <w:rPr>
          <w:sz w:val="20"/>
          <w:szCs w:val="20"/>
        </w:rPr>
      </w:pPr>
      <w:r w:rsidRPr="000E6AD1">
        <w:rPr>
          <w:rStyle w:val="Fett"/>
          <w:sz w:val="20"/>
          <w:szCs w:val="20"/>
        </w:rPr>
        <w:t>CFR</w:t>
      </w:r>
      <w:r w:rsidRPr="000E6AD1">
        <w:rPr>
          <w:sz w:val="20"/>
          <w:szCs w:val="20"/>
        </w:rPr>
        <w:t xml:space="preserve"> – Cost and Freight (Kosten und Fracht)</w:t>
      </w:r>
    </w:p>
    <w:p w14:paraId="40492651" w14:textId="77777777" w:rsidR="00EC667A" w:rsidRPr="000E6AD1" w:rsidRDefault="00EC667A" w:rsidP="00EC667A">
      <w:pPr>
        <w:numPr>
          <w:ilvl w:val="0"/>
          <w:numId w:val="7"/>
        </w:numPr>
        <w:spacing w:before="100" w:beforeAutospacing="1" w:after="100" w:afterAutospacing="1" w:line="240" w:lineRule="auto"/>
        <w:rPr>
          <w:sz w:val="20"/>
          <w:szCs w:val="20"/>
        </w:rPr>
      </w:pPr>
      <w:r w:rsidRPr="000E6AD1">
        <w:rPr>
          <w:rStyle w:val="Fett"/>
          <w:sz w:val="20"/>
          <w:szCs w:val="20"/>
        </w:rPr>
        <w:t>DAP</w:t>
      </w:r>
      <w:r w:rsidRPr="000E6AD1">
        <w:rPr>
          <w:sz w:val="20"/>
          <w:szCs w:val="20"/>
        </w:rPr>
        <w:t xml:space="preserve"> – Delivered At Place (Geliefert Benannter Ort)</w:t>
      </w:r>
    </w:p>
    <w:p w14:paraId="514FBCBA" w14:textId="77777777" w:rsidR="00EC667A" w:rsidRPr="000E6AD1" w:rsidRDefault="00EC667A" w:rsidP="00EC667A">
      <w:pPr>
        <w:numPr>
          <w:ilvl w:val="0"/>
          <w:numId w:val="7"/>
        </w:numPr>
        <w:spacing w:before="100" w:beforeAutospacing="1" w:after="100" w:afterAutospacing="1" w:line="240" w:lineRule="auto"/>
        <w:rPr>
          <w:sz w:val="20"/>
          <w:szCs w:val="20"/>
        </w:rPr>
      </w:pPr>
      <w:r w:rsidRPr="000E6AD1">
        <w:rPr>
          <w:rStyle w:val="Fett"/>
          <w:sz w:val="20"/>
          <w:szCs w:val="20"/>
        </w:rPr>
        <w:t>DDP</w:t>
      </w:r>
      <w:r w:rsidRPr="000E6AD1">
        <w:rPr>
          <w:sz w:val="20"/>
          <w:szCs w:val="20"/>
        </w:rPr>
        <w:t xml:space="preserve"> – Delivered Duty Paid (Geliefert verzollt)</w:t>
      </w:r>
    </w:p>
    <w:p w14:paraId="7B081A76" w14:textId="77777777" w:rsidR="00EC667A" w:rsidRPr="000E6AD1" w:rsidRDefault="00EC667A" w:rsidP="00EC667A">
      <w:pPr>
        <w:pStyle w:val="StandardWeb"/>
        <w:rPr>
          <w:sz w:val="20"/>
          <w:szCs w:val="20"/>
        </w:rPr>
      </w:pPr>
      <w:r w:rsidRPr="000E6AD1">
        <w:rPr>
          <w:sz w:val="20"/>
          <w:szCs w:val="20"/>
        </w:rPr>
        <w:t xml:space="preserve">Falls Du dir nicht sicher bist, welche Incoterms Du auswählen sollst, dann empfehlen wir dir in jedem Fall </w:t>
      </w:r>
      <w:r w:rsidRPr="000E6AD1">
        <w:rPr>
          <w:rStyle w:val="Fett"/>
          <w:sz w:val="20"/>
          <w:szCs w:val="20"/>
        </w:rPr>
        <w:t>DAP</w:t>
      </w:r>
      <w:r w:rsidRPr="000E6AD1">
        <w:rPr>
          <w:sz w:val="20"/>
          <w:szCs w:val="20"/>
        </w:rPr>
        <w:t>. Hier trägst Du – vereinfacht ausgedrückt – als Verkäufer die Versandkosten, schließt die Versicherung ab und stellst die Exportdokumente aus. Der Empfänger hingegen trägt alle Einfuhr- sowie Zollgebühren.</w:t>
      </w:r>
    </w:p>
    <w:p w14:paraId="00EC1A7B" w14:textId="77777777" w:rsidR="00EC667A" w:rsidRPr="000E6AD1" w:rsidRDefault="00EC667A" w:rsidP="00EC667A">
      <w:pPr>
        <w:pStyle w:val="berschrift3"/>
        <w:rPr>
          <w:sz w:val="20"/>
          <w:szCs w:val="20"/>
        </w:rPr>
      </w:pPr>
      <w:r w:rsidRPr="000E6AD1">
        <w:rPr>
          <w:rStyle w:val="Fett"/>
          <w:b w:val="0"/>
          <w:bCs w:val="0"/>
          <w:color w:val="112857"/>
          <w:sz w:val="20"/>
          <w:szCs w:val="20"/>
        </w:rPr>
        <w:t>8. Internationaler Versand: Zusätzliche Kosten transparent kommunizieren</w:t>
      </w:r>
    </w:p>
    <w:p w14:paraId="7CC08CAA" w14:textId="77777777" w:rsidR="00EC667A" w:rsidRPr="000E6AD1" w:rsidRDefault="00EC667A" w:rsidP="00EC667A">
      <w:pPr>
        <w:pStyle w:val="StandardWeb"/>
        <w:rPr>
          <w:sz w:val="20"/>
          <w:szCs w:val="20"/>
        </w:rPr>
      </w:pPr>
      <w:r w:rsidRPr="000E6AD1">
        <w:rPr>
          <w:color w:val="112857"/>
          <w:sz w:val="20"/>
          <w:szCs w:val="20"/>
        </w:rPr>
        <w:t xml:space="preserve">Apropos Import- und Zollkosten: Beim Versand außerhalb der EU sind zusätzliche Kosten durch den Zoll vorprogrammiert. </w:t>
      </w:r>
      <w:r w:rsidRPr="000E6AD1">
        <w:rPr>
          <w:sz w:val="20"/>
          <w:szCs w:val="20"/>
        </w:rPr>
        <w:t>Als Onlinehändler musst Du dir deines Erwartungsmanagements bewusst sein. Insbesondere bei den Zollkosten, die deine Kunden je nach gewählten Incoterms möglicherweise zahlen müssen.</w:t>
      </w:r>
    </w:p>
    <w:p w14:paraId="01E14781" w14:textId="77777777" w:rsidR="00EC667A" w:rsidRPr="000E6AD1" w:rsidRDefault="00EC667A" w:rsidP="00EC667A">
      <w:pPr>
        <w:pStyle w:val="StandardWeb"/>
        <w:rPr>
          <w:sz w:val="20"/>
          <w:szCs w:val="20"/>
        </w:rPr>
      </w:pPr>
      <w:r w:rsidRPr="000E6AD1">
        <w:rPr>
          <w:sz w:val="20"/>
          <w:szCs w:val="20"/>
        </w:rPr>
        <w:t>Falls dein Kunde die Kosten vorab nicht kennt, kann er das Paket im schlimmsten Fall ablehnen. Dann musst Du als Absender die Rücksende- und Zollkosten übernehmen. Außerdem besteht das Risiko, dass Du dadurch deinen Kunden verlierst!</w:t>
      </w:r>
    </w:p>
    <w:p w14:paraId="7B668035" w14:textId="77777777" w:rsidR="00EC667A" w:rsidRPr="000E6AD1" w:rsidRDefault="00EC667A" w:rsidP="00EC667A">
      <w:pPr>
        <w:pStyle w:val="berschrift3"/>
        <w:rPr>
          <w:sz w:val="20"/>
          <w:szCs w:val="20"/>
        </w:rPr>
      </w:pPr>
      <w:r w:rsidRPr="000E6AD1">
        <w:rPr>
          <w:rStyle w:val="Fett"/>
          <w:b w:val="0"/>
          <w:bCs w:val="0"/>
          <w:sz w:val="20"/>
          <w:szCs w:val="20"/>
        </w:rPr>
        <w:t>9. Internationale Versandkosten berechnen</w:t>
      </w:r>
    </w:p>
    <w:p w14:paraId="26516C70" w14:textId="77777777" w:rsidR="00EC667A" w:rsidRPr="000E6AD1" w:rsidRDefault="00EC667A" w:rsidP="00EC667A">
      <w:pPr>
        <w:pStyle w:val="StandardWeb"/>
        <w:rPr>
          <w:sz w:val="20"/>
          <w:szCs w:val="20"/>
        </w:rPr>
      </w:pPr>
      <w:r w:rsidRPr="000E6AD1">
        <w:rPr>
          <w:sz w:val="20"/>
          <w:szCs w:val="20"/>
        </w:rPr>
        <w:t>Was kostet internationaler Versand?</w:t>
      </w:r>
    </w:p>
    <w:p w14:paraId="1CB9CFD8" w14:textId="77777777" w:rsidR="00EC667A" w:rsidRPr="000E6AD1" w:rsidRDefault="00EC667A" w:rsidP="00EC667A">
      <w:pPr>
        <w:pStyle w:val="berschrift4"/>
        <w:rPr>
          <w:sz w:val="20"/>
          <w:szCs w:val="20"/>
        </w:rPr>
      </w:pPr>
      <w:r w:rsidRPr="000E6AD1">
        <w:rPr>
          <w:sz w:val="20"/>
          <w:szCs w:val="20"/>
        </w:rPr>
        <w:t>Die Versandkosten, die Du für internationale Pakete zahlen und unter Umständen (anteilig) an deinen Kunden weitergibst, hängen von folgenden Faktoren ab:</w:t>
      </w:r>
    </w:p>
    <w:p w14:paraId="1F674C11" w14:textId="77777777" w:rsidR="00EC667A" w:rsidRPr="000E6AD1" w:rsidRDefault="00EC667A" w:rsidP="00EC667A">
      <w:pPr>
        <w:numPr>
          <w:ilvl w:val="0"/>
          <w:numId w:val="8"/>
        </w:numPr>
        <w:spacing w:before="100" w:beforeAutospacing="1" w:after="100" w:afterAutospacing="1" w:line="240" w:lineRule="auto"/>
        <w:rPr>
          <w:sz w:val="20"/>
          <w:szCs w:val="20"/>
        </w:rPr>
      </w:pPr>
      <w:r w:rsidRPr="000E6AD1">
        <w:rPr>
          <w:sz w:val="20"/>
          <w:szCs w:val="20"/>
        </w:rPr>
        <w:t>Verpackungsmaterial</w:t>
      </w:r>
    </w:p>
    <w:p w14:paraId="58DDDD4C" w14:textId="77777777" w:rsidR="00EC667A" w:rsidRPr="000E6AD1" w:rsidRDefault="00EC667A" w:rsidP="00EC667A">
      <w:pPr>
        <w:numPr>
          <w:ilvl w:val="0"/>
          <w:numId w:val="8"/>
        </w:numPr>
        <w:spacing w:before="100" w:beforeAutospacing="1" w:after="100" w:afterAutospacing="1" w:line="240" w:lineRule="auto"/>
        <w:rPr>
          <w:sz w:val="20"/>
          <w:szCs w:val="20"/>
        </w:rPr>
      </w:pPr>
      <w:r w:rsidRPr="000E6AD1">
        <w:rPr>
          <w:sz w:val="20"/>
          <w:szCs w:val="20"/>
        </w:rPr>
        <w:t>Versandkosten (je nach Bestimmungsort, Gewicht und Größe des Pakets)</w:t>
      </w:r>
    </w:p>
    <w:p w14:paraId="527FA47E" w14:textId="77777777" w:rsidR="00EC667A" w:rsidRPr="000E6AD1" w:rsidRDefault="00EC667A" w:rsidP="00EC667A">
      <w:pPr>
        <w:numPr>
          <w:ilvl w:val="0"/>
          <w:numId w:val="8"/>
        </w:numPr>
        <w:spacing w:before="100" w:beforeAutospacing="1" w:after="100" w:afterAutospacing="1" w:line="240" w:lineRule="auto"/>
        <w:rPr>
          <w:sz w:val="20"/>
          <w:szCs w:val="20"/>
        </w:rPr>
      </w:pPr>
      <w:r w:rsidRPr="000E6AD1">
        <w:rPr>
          <w:sz w:val="20"/>
          <w:szCs w:val="20"/>
        </w:rPr>
        <w:t>Kosten für die Bearbeitung der Sendung</w:t>
      </w:r>
    </w:p>
    <w:p w14:paraId="05D66798" w14:textId="77777777" w:rsidR="00EC667A" w:rsidRPr="000E6AD1" w:rsidRDefault="00EC667A" w:rsidP="00EC667A">
      <w:pPr>
        <w:numPr>
          <w:ilvl w:val="0"/>
          <w:numId w:val="8"/>
        </w:numPr>
        <w:spacing w:before="100" w:beforeAutospacing="1" w:after="100" w:afterAutospacing="1" w:line="240" w:lineRule="auto"/>
        <w:rPr>
          <w:sz w:val="20"/>
          <w:szCs w:val="20"/>
        </w:rPr>
      </w:pPr>
      <w:r w:rsidRPr="000E6AD1">
        <w:rPr>
          <w:sz w:val="20"/>
          <w:szCs w:val="20"/>
        </w:rPr>
        <w:t>Zollgebühren (je nach gewähltem Incoterm)</w:t>
      </w:r>
    </w:p>
    <w:p w14:paraId="0D50E253" w14:textId="77777777" w:rsidR="00EC667A" w:rsidRPr="000E6AD1" w:rsidRDefault="00EC667A" w:rsidP="00EC667A">
      <w:pPr>
        <w:numPr>
          <w:ilvl w:val="0"/>
          <w:numId w:val="8"/>
        </w:numPr>
        <w:spacing w:before="100" w:beforeAutospacing="1" w:after="100" w:afterAutospacing="1" w:line="240" w:lineRule="auto"/>
        <w:rPr>
          <w:sz w:val="20"/>
          <w:szCs w:val="20"/>
        </w:rPr>
      </w:pPr>
      <w:r w:rsidRPr="000E6AD1">
        <w:rPr>
          <w:sz w:val="20"/>
          <w:szCs w:val="20"/>
        </w:rPr>
        <w:t>Zuschläge (bei Inseln oder abgelegenen Gebieten)</w:t>
      </w:r>
    </w:p>
    <w:p w14:paraId="7B5AB28C" w14:textId="77777777" w:rsidR="00EC667A" w:rsidRPr="000E6AD1" w:rsidRDefault="00EC667A" w:rsidP="00EC667A">
      <w:pPr>
        <w:pStyle w:val="berschrift3"/>
        <w:rPr>
          <w:sz w:val="20"/>
          <w:szCs w:val="20"/>
        </w:rPr>
      </w:pPr>
      <w:r w:rsidRPr="000E6AD1">
        <w:rPr>
          <w:sz w:val="20"/>
          <w:szCs w:val="20"/>
        </w:rPr>
        <w:t>10. Internationaler Versand und weltweite Retouren</w:t>
      </w:r>
    </w:p>
    <w:p w14:paraId="6180AEF3" w14:textId="77777777" w:rsidR="00EC667A" w:rsidRPr="000E6AD1" w:rsidRDefault="00EC667A" w:rsidP="00EC667A">
      <w:pPr>
        <w:pStyle w:val="StandardWeb"/>
        <w:rPr>
          <w:sz w:val="20"/>
          <w:szCs w:val="20"/>
        </w:rPr>
      </w:pPr>
      <w:r w:rsidRPr="000E6AD1">
        <w:rPr>
          <w:sz w:val="20"/>
          <w:szCs w:val="20"/>
        </w:rPr>
        <w:t xml:space="preserve">Retouren sind ein elementarer Bestandteil im E-Commerce und stellen eine grundlegende Kaufentscheidung für potenzielle Kunden dar. Mit </w:t>
      </w:r>
      <w:r w:rsidRPr="000E6AD1">
        <w:rPr>
          <w:rStyle w:val="Fett"/>
          <w:sz w:val="20"/>
          <w:szCs w:val="20"/>
        </w:rPr>
        <w:t>kundenfreundlichen Rückgabebedingungen und einer flexiblen Retourenpolitik</w:t>
      </w:r>
      <w:r w:rsidRPr="000E6AD1">
        <w:rPr>
          <w:sz w:val="20"/>
          <w:szCs w:val="20"/>
        </w:rPr>
        <w:t xml:space="preserve"> förderst Du zudem deine internationalen Conversions. Aber wie machst Du das weltweit?</w:t>
      </w:r>
    </w:p>
    <w:p w14:paraId="20C4977E" w14:textId="77777777" w:rsidR="00EC667A" w:rsidRPr="000E6AD1" w:rsidRDefault="00EC667A" w:rsidP="00EC667A">
      <w:pPr>
        <w:pStyle w:val="berschrift4"/>
        <w:rPr>
          <w:sz w:val="20"/>
          <w:szCs w:val="20"/>
        </w:rPr>
      </w:pPr>
      <w:r w:rsidRPr="000E6AD1">
        <w:rPr>
          <w:sz w:val="20"/>
          <w:szCs w:val="20"/>
        </w:rPr>
        <w:t>Im Prinzip hast Du bei internationalen Retouren 3 Möglichkeiten:</w:t>
      </w:r>
    </w:p>
    <w:p w14:paraId="30F46FE0" w14:textId="77777777" w:rsidR="00EC667A" w:rsidRPr="000E6AD1" w:rsidRDefault="00EC667A" w:rsidP="00EC667A">
      <w:pPr>
        <w:numPr>
          <w:ilvl w:val="0"/>
          <w:numId w:val="9"/>
        </w:numPr>
        <w:spacing w:before="100" w:beforeAutospacing="1" w:after="100" w:afterAutospacing="1" w:line="240" w:lineRule="auto"/>
        <w:rPr>
          <w:sz w:val="20"/>
          <w:szCs w:val="20"/>
        </w:rPr>
      </w:pPr>
      <w:r w:rsidRPr="000E6AD1">
        <w:rPr>
          <w:sz w:val="20"/>
          <w:szCs w:val="20"/>
        </w:rPr>
        <w:t>Retouren kehren zu einem lokalen Partner zurück.</w:t>
      </w:r>
    </w:p>
    <w:p w14:paraId="2C74B992" w14:textId="77777777" w:rsidR="00EC667A" w:rsidRPr="000E6AD1" w:rsidRDefault="00EC667A" w:rsidP="00EC667A">
      <w:pPr>
        <w:numPr>
          <w:ilvl w:val="0"/>
          <w:numId w:val="9"/>
        </w:numPr>
        <w:spacing w:before="100" w:beforeAutospacing="1" w:after="100" w:afterAutospacing="1" w:line="240" w:lineRule="auto"/>
        <w:rPr>
          <w:sz w:val="20"/>
          <w:szCs w:val="20"/>
        </w:rPr>
      </w:pPr>
      <w:r w:rsidRPr="000E6AD1">
        <w:rPr>
          <w:sz w:val="20"/>
          <w:szCs w:val="20"/>
        </w:rPr>
        <w:t>Die Zusammenarbeit mit einem internationalen Logistikunternehmen.</w:t>
      </w:r>
    </w:p>
    <w:p w14:paraId="14FFDDAC" w14:textId="77777777" w:rsidR="00EC667A" w:rsidRPr="000E6AD1" w:rsidRDefault="00EC667A" w:rsidP="00EC667A">
      <w:pPr>
        <w:numPr>
          <w:ilvl w:val="0"/>
          <w:numId w:val="9"/>
        </w:numPr>
        <w:spacing w:before="100" w:beforeAutospacing="1" w:after="100" w:afterAutospacing="1" w:line="240" w:lineRule="auto"/>
        <w:rPr>
          <w:sz w:val="20"/>
          <w:szCs w:val="20"/>
        </w:rPr>
      </w:pPr>
      <w:r w:rsidRPr="000E6AD1">
        <w:rPr>
          <w:sz w:val="20"/>
          <w:szCs w:val="20"/>
        </w:rPr>
        <w:t>Internationale Retourenlösungen.</w:t>
      </w:r>
    </w:p>
    <w:p w14:paraId="1AF5677A" w14:textId="7E3634C8" w:rsidR="00AD1637" w:rsidRPr="00ED2499" w:rsidRDefault="00EC667A" w:rsidP="00C3207B">
      <w:pPr>
        <w:pStyle w:val="StandardWeb"/>
        <w:rPr>
          <w:rFonts w:ascii="Arial" w:hAnsi="Arial" w:cs="Arial"/>
          <w:sz w:val="16"/>
          <w:szCs w:val="16"/>
        </w:rPr>
      </w:pPr>
      <w:r w:rsidRPr="00EC667A">
        <w:rPr>
          <w:sz w:val="14"/>
          <w:szCs w:val="14"/>
        </w:rPr>
        <w:t xml:space="preserve">Quelle: </w:t>
      </w:r>
      <w:hyperlink r:id="rId18" w:history="1">
        <w:r w:rsidRPr="00EC667A">
          <w:rPr>
            <w:rStyle w:val="Hyperlink"/>
            <w:sz w:val="14"/>
            <w:szCs w:val="14"/>
          </w:rPr>
          <w:t>https://www.sendcloud.de/internationaler-versand-10-tipps/</w:t>
        </w:r>
      </w:hyperlink>
      <w:r w:rsidRPr="00EC667A">
        <w:rPr>
          <w:sz w:val="14"/>
          <w:szCs w:val="14"/>
        </w:rPr>
        <w:t>; abgerufen am 23.06.2021</w:t>
      </w:r>
    </w:p>
    <w:sectPr w:rsidR="00AD1637" w:rsidRPr="00ED2499" w:rsidSect="009504A3">
      <w:headerReference w:type="default" r:id="rId19"/>
      <w:pgSz w:w="11906" w:h="16838"/>
      <w:pgMar w:top="1166" w:right="1417" w:bottom="1134"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125BF" w14:textId="77777777" w:rsidR="00FB47A4" w:rsidRDefault="00FB47A4" w:rsidP="00791547">
      <w:pPr>
        <w:spacing w:line="240" w:lineRule="auto"/>
      </w:pPr>
      <w:r>
        <w:separator/>
      </w:r>
    </w:p>
  </w:endnote>
  <w:endnote w:type="continuationSeparator" w:id="0">
    <w:p w14:paraId="08104374" w14:textId="77777777" w:rsidR="00FB47A4" w:rsidRDefault="00FB47A4" w:rsidP="007915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6B8B9" w14:textId="77777777" w:rsidR="00FB47A4" w:rsidRDefault="00FB47A4" w:rsidP="00791547">
      <w:pPr>
        <w:spacing w:line="240" w:lineRule="auto"/>
      </w:pPr>
      <w:r>
        <w:separator/>
      </w:r>
    </w:p>
  </w:footnote>
  <w:footnote w:type="continuationSeparator" w:id="0">
    <w:p w14:paraId="3472029C" w14:textId="77777777" w:rsidR="00FB47A4" w:rsidRDefault="00FB47A4" w:rsidP="0079154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4A0" w:firstRow="1" w:lastRow="0" w:firstColumn="1" w:lastColumn="0" w:noHBand="0" w:noVBand="1"/>
    </w:tblPr>
    <w:tblGrid>
      <w:gridCol w:w="1630"/>
      <w:gridCol w:w="5386"/>
      <w:gridCol w:w="2052"/>
    </w:tblGrid>
    <w:tr w:rsidR="00791547" w:rsidRPr="002D02D0" w14:paraId="131F7EC5" w14:textId="77777777" w:rsidTr="00791547">
      <w:trPr>
        <w:cantSplit/>
      </w:trPr>
      <w:tc>
        <w:tcPr>
          <w:tcW w:w="1630" w:type="dxa"/>
          <w:vAlign w:val="center"/>
        </w:tcPr>
        <w:p w14:paraId="016209C1" w14:textId="77777777" w:rsidR="00791547" w:rsidRPr="002D02D0" w:rsidRDefault="00791547" w:rsidP="00791547">
          <w:pPr>
            <w:tabs>
              <w:tab w:val="center" w:pos="4536"/>
              <w:tab w:val="right" w:pos="9072"/>
            </w:tabs>
            <w:spacing w:line="256" w:lineRule="auto"/>
            <w:rPr>
              <w:rFonts w:ascii="Arial" w:eastAsia="Times New Roman" w:hAnsi="Arial" w:cs="Arial"/>
              <w:sz w:val="16"/>
              <w:szCs w:val="16"/>
            </w:rPr>
          </w:pPr>
          <w:bookmarkStart w:id="0" w:name="_Hlk525658397"/>
          <w:bookmarkStart w:id="1" w:name="_Hlk525658398"/>
          <w:bookmarkStart w:id="2" w:name="_Hlk19554607"/>
          <w:bookmarkStart w:id="3" w:name="_Hlk19554608"/>
        </w:p>
      </w:tc>
      <w:tc>
        <w:tcPr>
          <w:tcW w:w="5386" w:type="dxa"/>
          <w:vAlign w:val="center"/>
          <w:hideMark/>
        </w:tcPr>
        <w:p w14:paraId="291CF05B" w14:textId="1897D937" w:rsidR="00791547" w:rsidRPr="002D02D0" w:rsidRDefault="00745191" w:rsidP="00791547">
          <w:pPr>
            <w:tabs>
              <w:tab w:val="center" w:pos="4536"/>
              <w:tab w:val="right" w:pos="9072"/>
            </w:tabs>
            <w:spacing w:line="256" w:lineRule="auto"/>
            <w:rPr>
              <w:rFonts w:ascii="Arial" w:eastAsia="Times New Roman" w:hAnsi="Arial" w:cs="Arial"/>
              <w:b/>
              <w:sz w:val="16"/>
              <w:szCs w:val="16"/>
            </w:rPr>
          </w:pPr>
          <w:r>
            <w:rPr>
              <w:rFonts w:ascii="Arial" w:eastAsia="Times New Roman" w:hAnsi="Arial" w:cs="Arial"/>
              <w:b/>
              <w:sz w:val="16"/>
              <w:szCs w:val="16"/>
            </w:rPr>
            <w:t>BGP</w:t>
          </w:r>
          <w:r w:rsidR="00791547">
            <w:rPr>
              <w:rFonts w:ascii="Arial" w:eastAsia="Times New Roman" w:hAnsi="Arial" w:cs="Arial"/>
              <w:b/>
              <w:sz w:val="16"/>
              <w:szCs w:val="16"/>
            </w:rPr>
            <w:t xml:space="preserve"> – LF</w:t>
          </w:r>
          <w:r>
            <w:rPr>
              <w:rFonts w:ascii="Arial" w:eastAsia="Times New Roman" w:hAnsi="Arial" w:cs="Arial"/>
              <w:b/>
              <w:sz w:val="16"/>
              <w:szCs w:val="16"/>
            </w:rPr>
            <w:t>11</w:t>
          </w:r>
        </w:p>
      </w:tc>
      <w:tc>
        <w:tcPr>
          <w:tcW w:w="2052" w:type="dxa"/>
          <w:vAlign w:val="center"/>
        </w:tcPr>
        <w:p w14:paraId="563D9239" w14:textId="77777777" w:rsidR="00791547" w:rsidRPr="002D02D0" w:rsidRDefault="00791547" w:rsidP="00791547">
          <w:pPr>
            <w:tabs>
              <w:tab w:val="center" w:pos="4536"/>
              <w:tab w:val="right" w:pos="9072"/>
            </w:tabs>
            <w:spacing w:line="256" w:lineRule="auto"/>
            <w:rPr>
              <w:rFonts w:ascii="Arial" w:eastAsia="Times New Roman" w:hAnsi="Arial" w:cs="Arial"/>
              <w:sz w:val="16"/>
              <w:szCs w:val="16"/>
            </w:rPr>
          </w:pPr>
        </w:p>
      </w:tc>
    </w:tr>
    <w:tr w:rsidR="00791547" w:rsidRPr="002D02D0" w14:paraId="7357DE47" w14:textId="77777777" w:rsidTr="00791547">
      <w:trPr>
        <w:cantSplit/>
      </w:trPr>
      <w:tc>
        <w:tcPr>
          <w:tcW w:w="1630" w:type="dxa"/>
          <w:tcBorders>
            <w:top w:val="nil"/>
            <w:left w:val="nil"/>
            <w:bottom w:val="single" w:sz="4" w:space="0" w:color="auto"/>
            <w:right w:val="nil"/>
          </w:tcBorders>
          <w:vAlign w:val="center"/>
          <w:hideMark/>
        </w:tcPr>
        <w:p w14:paraId="3A4F167F" w14:textId="4AE2C6FD" w:rsidR="00791547" w:rsidRPr="002D02D0" w:rsidRDefault="00745191" w:rsidP="00791547">
          <w:pPr>
            <w:tabs>
              <w:tab w:val="center" w:pos="4536"/>
              <w:tab w:val="right" w:pos="9072"/>
            </w:tabs>
            <w:spacing w:line="256" w:lineRule="auto"/>
            <w:rPr>
              <w:rFonts w:ascii="Arial" w:eastAsia="Times New Roman" w:hAnsi="Arial" w:cs="Arial"/>
              <w:sz w:val="16"/>
              <w:szCs w:val="16"/>
            </w:rPr>
          </w:pPr>
          <w:r>
            <w:rPr>
              <w:rFonts w:ascii="Arial" w:eastAsia="Times New Roman" w:hAnsi="Arial" w:cs="Arial"/>
              <w:sz w:val="16"/>
              <w:szCs w:val="16"/>
            </w:rPr>
            <w:t>Jamando GmbH</w:t>
          </w:r>
        </w:p>
      </w:tc>
      <w:tc>
        <w:tcPr>
          <w:tcW w:w="5386" w:type="dxa"/>
          <w:tcBorders>
            <w:top w:val="nil"/>
            <w:left w:val="nil"/>
            <w:bottom w:val="single" w:sz="4" w:space="0" w:color="auto"/>
            <w:right w:val="nil"/>
          </w:tcBorders>
          <w:vAlign w:val="center"/>
        </w:tcPr>
        <w:p w14:paraId="071ED231" w14:textId="519D695D" w:rsidR="00791547" w:rsidRPr="002D02D0" w:rsidRDefault="00745191" w:rsidP="00791547">
          <w:pPr>
            <w:tabs>
              <w:tab w:val="center" w:pos="4536"/>
              <w:tab w:val="right" w:pos="9072"/>
            </w:tabs>
            <w:spacing w:line="256" w:lineRule="auto"/>
            <w:rPr>
              <w:rFonts w:ascii="Arial" w:eastAsia="Times New Roman" w:hAnsi="Arial" w:cs="Arial"/>
              <w:sz w:val="16"/>
              <w:szCs w:val="16"/>
            </w:rPr>
          </w:pPr>
          <w:r w:rsidRPr="00745191">
            <w:rPr>
              <w:rFonts w:ascii="Arial" w:eastAsia="Times New Roman" w:hAnsi="Arial" w:cs="Arial"/>
              <w:sz w:val="12"/>
              <w:szCs w:val="12"/>
            </w:rPr>
            <w:t>Gesamtwirtschaftliche Einflüsse bei unternehmerischen Entscheidungen berücksichtigen</w:t>
          </w:r>
        </w:p>
      </w:tc>
      <w:tc>
        <w:tcPr>
          <w:tcW w:w="2052" w:type="dxa"/>
          <w:tcBorders>
            <w:top w:val="nil"/>
            <w:left w:val="nil"/>
            <w:bottom w:val="single" w:sz="4" w:space="0" w:color="auto"/>
            <w:right w:val="nil"/>
          </w:tcBorders>
          <w:vAlign w:val="center"/>
          <w:hideMark/>
        </w:tcPr>
        <w:p w14:paraId="4472634A" w14:textId="77777777" w:rsidR="00791547" w:rsidRPr="002D02D0" w:rsidRDefault="00791547" w:rsidP="00791547">
          <w:pPr>
            <w:tabs>
              <w:tab w:val="center" w:pos="4536"/>
              <w:tab w:val="right" w:pos="9072"/>
            </w:tabs>
            <w:spacing w:line="256" w:lineRule="auto"/>
            <w:rPr>
              <w:rFonts w:ascii="Arial" w:eastAsia="Times New Roman" w:hAnsi="Arial" w:cs="Arial"/>
              <w:sz w:val="16"/>
              <w:szCs w:val="16"/>
            </w:rPr>
          </w:pPr>
          <w:r w:rsidRPr="002D02D0">
            <w:rPr>
              <w:rFonts w:ascii="Arial" w:eastAsia="Times New Roman" w:hAnsi="Arial" w:cs="Arial"/>
              <w:sz w:val="16"/>
              <w:szCs w:val="16"/>
            </w:rPr>
            <w:t>Datum:</w:t>
          </w:r>
        </w:p>
      </w:tc>
    </w:tr>
  </w:tbl>
  <w:p w14:paraId="0CF7462D" w14:textId="1474D97E" w:rsidR="00791547" w:rsidRPr="002D02D0" w:rsidRDefault="009504A3" w:rsidP="00791547">
    <w:pPr>
      <w:tabs>
        <w:tab w:val="center" w:pos="4536"/>
        <w:tab w:val="right" w:pos="9072"/>
      </w:tabs>
      <w:spacing w:line="240" w:lineRule="auto"/>
      <w:rPr>
        <w:rFonts w:ascii="Arial" w:eastAsia="Times New Roman" w:hAnsi="Arial" w:cs="Arial"/>
        <w:kern w:val="18"/>
        <w:sz w:val="21"/>
        <w:szCs w:val="20"/>
        <w:lang w:eastAsia="de-DE"/>
      </w:rPr>
    </w:pPr>
    <w:r w:rsidRPr="00745191">
      <w:rPr>
        <w:noProof/>
      </w:rPr>
      <w:drawing>
        <wp:anchor distT="0" distB="0" distL="114300" distR="114300" simplePos="0" relativeHeight="251658752" behindDoc="0" locked="0" layoutInCell="1" allowOverlap="1" wp14:anchorId="597284E0" wp14:editId="7E4A2583">
          <wp:simplePos x="0" y="0"/>
          <wp:positionH relativeFrom="column">
            <wp:posOffset>-243205</wp:posOffset>
          </wp:positionH>
          <wp:positionV relativeFrom="paragraph">
            <wp:posOffset>-400343</wp:posOffset>
          </wp:positionV>
          <wp:extent cx="734060" cy="205105"/>
          <wp:effectExtent l="0" t="0" r="8890" b="4445"/>
          <wp:wrapNone/>
          <wp:docPr id="13" name="Bild 5">
            <a:extLst xmlns:a="http://schemas.openxmlformats.org/drawingml/2006/main">
              <a:ext uri="{FF2B5EF4-FFF2-40B4-BE49-F238E27FC236}">
                <a16:creationId xmlns:a16="http://schemas.microsoft.com/office/drawing/2014/main" id="{7B089A12-C9A9-1C44-A27D-7E374357B8E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5">
                    <a:extLst>
                      <a:ext uri="{FF2B5EF4-FFF2-40B4-BE49-F238E27FC236}">
                        <a16:creationId xmlns:a16="http://schemas.microsoft.com/office/drawing/2014/main" id="{7B089A12-C9A9-1C44-A27D-7E374357B8E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34060" cy="205105"/>
                  </a:xfrm>
                  <a:prstGeom prst="rect">
                    <a:avLst/>
                  </a:prstGeom>
                  <a:ln>
                    <a:noFill/>
                  </a:ln>
                </pic:spPr>
              </pic:pic>
            </a:graphicData>
          </a:graphic>
        </wp:anchor>
      </w:drawing>
    </w:r>
    <w:r w:rsidR="009E0827">
      <w:rPr>
        <w:noProof/>
      </w:rPr>
      <mc:AlternateContent>
        <mc:Choice Requires="wps">
          <w:drawing>
            <wp:anchor distT="0" distB="0" distL="114300" distR="114300" simplePos="0" relativeHeight="251657728" behindDoc="1" locked="0" layoutInCell="1" allowOverlap="1" wp14:anchorId="11C9EB3E" wp14:editId="50E1555A">
              <wp:simplePos x="0" y="0"/>
              <wp:positionH relativeFrom="column">
                <wp:posOffset>-1024255</wp:posOffset>
              </wp:positionH>
              <wp:positionV relativeFrom="paragraph">
                <wp:posOffset>-530225</wp:posOffset>
              </wp:positionV>
              <wp:extent cx="1998980" cy="746760"/>
              <wp:effectExtent l="0" t="0" r="0" b="0"/>
              <wp:wrapNone/>
              <wp:docPr id="16" name="Textfeld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8980" cy="746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526911" w14:textId="15902CAA" w:rsidR="00791547" w:rsidRDefault="00791547" w:rsidP="00791547">
                          <w:pPr>
                            <w:pStyle w:val="Kopfzeile"/>
                            <w:spacing w:line="360" w:lineRule="auto"/>
                            <w:jc w:val="center"/>
                          </w:pPr>
                        </w:p>
                        <w:p w14:paraId="169565DA" w14:textId="77777777" w:rsidR="00791547" w:rsidRDefault="00791547" w:rsidP="00791547">
                          <w:pPr>
                            <w:pStyle w:val="Kopfzeile"/>
                            <w:spacing w:line="360" w:lineRule="auto"/>
                            <w:jc w:val="cente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1C9EB3E" id="_x0000_t202" coordsize="21600,21600" o:spt="202" path="m,l,21600r21600,l21600,xe">
              <v:stroke joinstyle="miter"/>
              <v:path gradientshapeok="t" o:connecttype="rect"/>
            </v:shapetype>
            <v:shape id="Textfeld 19" o:spid="_x0000_s1026" type="#_x0000_t202" style="position:absolute;margin-left:-80.65pt;margin-top:-41.75pt;width:157.4pt;height:58.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" stroked="f">
              <v:textbox style="mso-fit-shape-to-text:t">
                <w:txbxContent>
                  <w:p w14:paraId="0A526911" w14:textId="15902CAA" w:rsidR="00791547" w:rsidRDefault="00791547" w:rsidP="00791547">
                    <w:pPr>
                      <w:pStyle w:val="Kopfzeile"/>
                      <w:spacing w:line="360" w:lineRule="auto"/>
                      <w:jc w:val="center"/>
                    </w:pPr>
                  </w:p>
                  <w:p w14:paraId="169565DA" w14:textId="77777777" w:rsidR="00791547" w:rsidRDefault="00791547" w:rsidP="00791547">
                    <w:pPr>
                      <w:pStyle w:val="Kopfzeile"/>
                      <w:spacing w:line="360" w:lineRule="auto"/>
                      <w:jc w:val="center"/>
                    </w:pPr>
                  </w:p>
                </w:txbxContent>
              </v:textbox>
            </v:shape>
          </w:pict>
        </mc:Fallback>
      </mc:AlternateContent>
    </w:r>
    <w:bookmarkEnd w:id="0"/>
    <w:bookmarkEnd w:id="1"/>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3206B"/>
    <w:multiLevelType w:val="multilevel"/>
    <w:tmpl w:val="E5B4D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A73DDE"/>
    <w:multiLevelType w:val="multilevel"/>
    <w:tmpl w:val="6824C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D33E46"/>
    <w:multiLevelType w:val="multilevel"/>
    <w:tmpl w:val="A97EC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A40A70"/>
    <w:multiLevelType w:val="multilevel"/>
    <w:tmpl w:val="4B14B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A643C6"/>
    <w:multiLevelType w:val="multilevel"/>
    <w:tmpl w:val="99468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6D7560"/>
    <w:multiLevelType w:val="multilevel"/>
    <w:tmpl w:val="6456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154784"/>
    <w:multiLevelType w:val="multilevel"/>
    <w:tmpl w:val="9140E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BC5169"/>
    <w:multiLevelType w:val="multilevel"/>
    <w:tmpl w:val="ECCAA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38607E1"/>
    <w:multiLevelType w:val="multilevel"/>
    <w:tmpl w:val="08B8C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0"/>
  </w:num>
  <w:num w:numId="5">
    <w:abstractNumId w:val="5"/>
  </w:num>
  <w:num w:numId="6">
    <w:abstractNumId w:val="6"/>
  </w:num>
  <w:num w:numId="7">
    <w:abstractNumId w:val="8"/>
  </w:num>
  <w:num w:numId="8">
    <w:abstractNumId w:val="2"/>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7EC"/>
    <w:rsid w:val="000339C9"/>
    <w:rsid w:val="00054285"/>
    <w:rsid w:val="00055B06"/>
    <w:rsid w:val="0009229C"/>
    <w:rsid w:val="000B1E2A"/>
    <w:rsid w:val="000B3721"/>
    <w:rsid w:val="000B38BF"/>
    <w:rsid w:val="000B5085"/>
    <w:rsid w:val="000C19A2"/>
    <w:rsid w:val="000D7791"/>
    <w:rsid w:val="000E6AD1"/>
    <w:rsid w:val="000F62AA"/>
    <w:rsid w:val="001133DE"/>
    <w:rsid w:val="0013796F"/>
    <w:rsid w:val="001462AA"/>
    <w:rsid w:val="00150023"/>
    <w:rsid w:val="00150AE0"/>
    <w:rsid w:val="00152569"/>
    <w:rsid w:val="00175259"/>
    <w:rsid w:val="00184EA7"/>
    <w:rsid w:val="001C7632"/>
    <w:rsid w:val="001D3A56"/>
    <w:rsid w:val="001D6B4C"/>
    <w:rsid w:val="00234437"/>
    <w:rsid w:val="0024601C"/>
    <w:rsid w:val="0027008F"/>
    <w:rsid w:val="0027121B"/>
    <w:rsid w:val="002824EC"/>
    <w:rsid w:val="00294A9C"/>
    <w:rsid w:val="0029677A"/>
    <w:rsid w:val="002B3E7C"/>
    <w:rsid w:val="002B77F8"/>
    <w:rsid w:val="002C7DFB"/>
    <w:rsid w:val="002D0FB3"/>
    <w:rsid w:val="002E05C1"/>
    <w:rsid w:val="002E1A03"/>
    <w:rsid w:val="00321ACB"/>
    <w:rsid w:val="00326BCA"/>
    <w:rsid w:val="00340DB0"/>
    <w:rsid w:val="003615D1"/>
    <w:rsid w:val="00364CEE"/>
    <w:rsid w:val="00370165"/>
    <w:rsid w:val="00377236"/>
    <w:rsid w:val="003822DC"/>
    <w:rsid w:val="003912E2"/>
    <w:rsid w:val="00393DA2"/>
    <w:rsid w:val="003A0EC8"/>
    <w:rsid w:val="003A3564"/>
    <w:rsid w:val="003A4C4E"/>
    <w:rsid w:val="003B417E"/>
    <w:rsid w:val="003C5D46"/>
    <w:rsid w:val="003F009C"/>
    <w:rsid w:val="004048FA"/>
    <w:rsid w:val="004334F9"/>
    <w:rsid w:val="00443ECC"/>
    <w:rsid w:val="00457B07"/>
    <w:rsid w:val="0047212F"/>
    <w:rsid w:val="00482D70"/>
    <w:rsid w:val="004865D8"/>
    <w:rsid w:val="00494B7E"/>
    <w:rsid w:val="004A08F7"/>
    <w:rsid w:val="004B1F9B"/>
    <w:rsid w:val="004C79D9"/>
    <w:rsid w:val="004D18F9"/>
    <w:rsid w:val="004D7AC5"/>
    <w:rsid w:val="004F112D"/>
    <w:rsid w:val="0051062E"/>
    <w:rsid w:val="005458B8"/>
    <w:rsid w:val="00562109"/>
    <w:rsid w:val="005804D7"/>
    <w:rsid w:val="005C4464"/>
    <w:rsid w:val="005D2751"/>
    <w:rsid w:val="005E217C"/>
    <w:rsid w:val="005E76A8"/>
    <w:rsid w:val="005F164E"/>
    <w:rsid w:val="006053EA"/>
    <w:rsid w:val="00606AEF"/>
    <w:rsid w:val="006312D1"/>
    <w:rsid w:val="00640A66"/>
    <w:rsid w:val="00677903"/>
    <w:rsid w:val="00683548"/>
    <w:rsid w:val="00684656"/>
    <w:rsid w:val="00685698"/>
    <w:rsid w:val="00694AAC"/>
    <w:rsid w:val="006A7678"/>
    <w:rsid w:val="006C042B"/>
    <w:rsid w:val="006D2254"/>
    <w:rsid w:val="006D2C47"/>
    <w:rsid w:val="006D443D"/>
    <w:rsid w:val="006E1CF9"/>
    <w:rsid w:val="006F29D3"/>
    <w:rsid w:val="006F72F5"/>
    <w:rsid w:val="00712E81"/>
    <w:rsid w:val="00724698"/>
    <w:rsid w:val="00726C91"/>
    <w:rsid w:val="00736353"/>
    <w:rsid w:val="00745191"/>
    <w:rsid w:val="007477E4"/>
    <w:rsid w:val="00773EAA"/>
    <w:rsid w:val="00787B7A"/>
    <w:rsid w:val="00791547"/>
    <w:rsid w:val="007A2A42"/>
    <w:rsid w:val="007A39FB"/>
    <w:rsid w:val="007C7953"/>
    <w:rsid w:val="007D6EB4"/>
    <w:rsid w:val="007E180D"/>
    <w:rsid w:val="007E7891"/>
    <w:rsid w:val="007F1A34"/>
    <w:rsid w:val="007F1A78"/>
    <w:rsid w:val="007F43D2"/>
    <w:rsid w:val="00814301"/>
    <w:rsid w:val="0081480D"/>
    <w:rsid w:val="00814DB9"/>
    <w:rsid w:val="00837B22"/>
    <w:rsid w:val="00852971"/>
    <w:rsid w:val="00866FD8"/>
    <w:rsid w:val="00871368"/>
    <w:rsid w:val="008736BE"/>
    <w:rsid w:val="008817EC"/>
    <w:rsid w:val="008A1EB1"/>
    <w:rsid w:val="008A4A52"/>
    <w:rsid w:val="008C4245"/>
    <w:rsid w:val="008D01A8"/>
    <w:rsid w:val="008E04CE"/>
    <w:rsid w:val="008E429E"/>
    <w:rsid w:val="008F2081"/>
    <w:rsid w:val="008F719B"/>
    <w:rsid w:val="00906DC3"/>
    <w:rsid w:val="009072D4"/>
    <w:rsid w:val="00911D5A"/>
    <w:rsid w:val="00921580"/>
    <w:rsid w:val="00943958"/>
    <w:rsid w:val="009504A3"/>
    <w:rsid w:val="00964D1C"/>
    <w:rsid w:val="00964FF1"/>
    <w:rsid w:val="00974FF0"/>
    <w:rsid w:val="00990554"/>
    <w:rsid w:val="009A0EF4"/>
    <w:rsid w:val="009A2E3B"/>
    <w:rsid w:val="009B355E"/>
    <w:rsid w:val="009C6E32"/>
    <w:rsid w:val="009D29C0"/>
    <w:rsid w:val="009D373A"/>
    <w:rsid w:val="009E0827"/>
    <w:rsid w:val="009E3DC3"/>
    <w:rsid w:val="009F6A9C"/>
    <w:rsid w:val="00A224D4"/>
    <w:rsid w:val="00A23F29"/>
    <w:rsid w:val="00A33BC0"/>
    <w:rsid w:val="00A34826"/>
    <w:rsid w:val="00A40A86"/>
    <w:rsid w:val="00A45DC3"/>
    <w:rsid w:val="00A737F5"/>
    <w:rsid w:val="00AA7858"/>
    <w:rsid w:val="00AB2C53"/>
    <w:rsid w:val="00AC719E"/>
    <w:rsid w:val="00AD1637"/>
    <w:rsid w:val="00AD412B"/>
    <w:rsid w:val="00AE07A7"/>
    <w:rsid w:val="00AF278D"/>
    <w:rsid w:val="00B0222A"/>
    <w:rsid w:val="00B02E42"/>
    <w:rsid w:val="00B036EF"/>
    <w:rsid w:val="00B15310"/>
    <w:rsid w:val="00B2532D"/>
    <w:rsid w:val="00B26808"/>
    <w:rsid w:val="00B341D4"/>
    <w:rsid w:val="00B37BDC"/>
    <w:rsid w:val="00B55F93"/>
    <w:rsid w:val="00B6478D"/>
    <w:rsid w:val="00B8186F"/>
    <w:rsid w:val="00B91F84"/>
    <w:rsid w:val="00BB5995"/>
    <w:rsid w:val="00BD5CD4"/>
    <w:rsid w:val="00BE116B"/>
    <w:rsid w:val="00BE4F8A"/>
    <w:rsid w:val="00BF1CCF"/>
    <w:rsid w:val="00BF7595"/>
    <w:rsid w:val="00C10449"/>
    <w:rsid w:val="00C105E2"/>
    <w:rsid w:val="00C10A95"/>
    <w:rsid w:val="00C13A7E"/>
    <w:rsid w:val="00C26735"/>
    <w:rsid w:val="00C3207B"/>
    <w:rsid w:val="00C37BF4"/>
    <w:rsid w:val="00C4159C"/>
    <w:rsid w:val="00C86B4F"/>
    <w:rsid w:val="00CA5652"/>
    <w:rsid w:val="00CA7494"/>
    <w:rsid w:val="00CB5E88"/>
    <w:rsid w:val="00CB7141"/>
    <w:rsid w:val="00CD685E"/>
    <w:rsid w:val="00CE4362"/>
    <w:rsid w:val="00CE6F6A"/>
    <w:rsid w:val="00CE778A"/>
    <w:rsid w:val="00CF246C"/>
    <w:rsid w:val="00CF3B82"/>
    <w:rsid w:val="00D2043C"/>
    <w:rsid w:val="00D232EA"/>
    <w:rsid w:val="00D26239"/>
    <w:rsid w:val="00D278CC"/>
    <w:rsid w:val="00D45B75"/>
    <w:rsid w:val="00D5546A"/>
    <w:rsid w:val="00D57A92"/>
    <w:rsid w:val="00D85311"/>
    <w:rsid w:val="00DA5AC2"/>
    <w:rsid w:val="00DC3975"/>
    <w:rsid w:val="00DC5467"/>
    <w:rsid w:val="00DC796C"/>
    <w:rsid w:val="00DD328B"/>
    <w:rsid w:val="00DD41B2"/>
    <w:rsid w:val="00E104EE"/>
    <w:rsid w:val="00E10A77"/>
    <w:rsid w:val="00E27093"/>
    <w:rsid w:val="00E31F1D"/>
    <w:rsid w:val="00E4333A"/>
    <w:rsid w:val="00E44559"/>
    <w:rsid w:val="00E4578C"/>
    <w:rsid w:val="00E52991"/>
    <w:rsid w:val="00E551D0"/>
    <w:rsid w:val="00E61240"/>
    <w:rsid w:val="00E75414"/>
    <w:rsid w:val="00E8189C"/>
    <w:rsid w:val="00EA5AA6"/>
    <w:rsid w:val="00EB406B"/>
    <w:rsid w:val="00EC667A"/>
    <w:rsid w:val="00EC7E32"/>
    <w:rsid w:val="00ED2499"/>
    <w:rsid w:val="00ED2600"/>
    <w:rsid w:val="00EE60C0"/>
    <w:rsid w:val="00EF744A"/>
    <w:rsid w:val="00F250AD"/>
    <w:rsid w:val="00F27956"/>
    <w:rsid w:val="00F412CD"/>
    <w:rsid w:val="00F43C82"/>
    <w:rsid w:val="00F47777"/>
    <w:rsid w:val="00F47AF8"/>
    <w:rsid w:val="00F53964"/>
    <w:rsid w:val="00F56F51"/>
    <w:rsid w:val="00F649A9"/>
    <w:rsid w:val="00F65574"/>
    <w:rsid w:val="00FB47A4"/>
    <w:rsid w:val="00FC00C4"/>
    <w:rsid w:val="00FC214F"/>
    <w:rsid w:val="00FD2873"/>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CDF3A"/>
  <w15:docId w15:val="{72CCD465-1B5B-4284-9607-A47BF654E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imes New Roman"/>
        <w:sz w:val="22"/>
        <w:szCs w:val="22"/>
        <w:lang w:val="de-DE"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17EC"/>
    <w:pPr>
      <w:spacing w:after="0" w:line="276" w:lineRule="auto"/>
    </w:pPr>
    <w:rPr>
      <w:rFonts w:ascii="Times New Roman" w:hAnsi="Times New Roman"/>
      <w:sz w:val="24"/>
      <w:szCs w:val="24"/>
    </w:rPr>
  </w:style>
  <w:style w:type="paragraph" w:styleId="berschrift1">
    <w:name w:val="heading 1"/>
    <w:basedOn w:val="Standard"/>
    <w:next w:val="Standard"/>
    <w:link w:val="berschrift1Zchn"/>
    <w:uiPriority w:val="9"/>
    <w:qFormat/>
    <w:rsid w:val="0081480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BE4F8A"/>
    <w:pPr>
      <w:spacing w:before="100" w:beforeAutospacing="1" w:after="100" w:afterAutospacing="1" w:line="240" w:lineRule="auto"/>
      <w:outlineLvl w:val="1"/>
    </w:pPr>
    <w:rPr>
      <w:rFonts w:eastAsia="Times New Roman"/>
      <w:b/>
      <w:bCs/>
      <w:sz w:val="36"/>
      <w:szCs w:val="36"/>
      <w:lang w:eastAsia="de-DE"/>
    </w:rPr>
  </w:style>
  <w:style w:type="paragraph" w:styleId="berschrift3">
    <w:name w:val="heading 3"/>
    <w:basedOn w:val="Standard"/>
    <w:next w:val="Standard"/>
    <w:link w:val="berschrift3Zchn"/>
    <w:uiPriority w:val="9"/>
    <w:semiHidden/>
    <w:unhideWhenUsed/>
    <w:qFormat/>
    <w:rsid w:val="0081480D"/>
    <w:pPr>
      <w:keepNext/>
      <w:keepLines/>
      <w:spacing w:before="40"/>
      <w:outlineLvl w:val="2"/>
    </w:pPr>
    <w:rPr>
      <w:rFonts w:asciiTheme="majorHAnsi" w:eastAsiaTheme="majorEastAsia" w:hAnsiTheme="majorHAnsi" w:cstheme="majorBidi"/>
      <w:color w:val="243F60" w:themeColor="accent1" w:themeShade="7F"/>
    </w:rPr>
  </w:style>
  <w:style w:type="paragraph" w:styleId="berschrift4">
    <w:name w:val="heading 4"/>
    <w:basedOn w:val="Standard"/>
    <w:next w:val="Standard"/>
    <w:link w:val="berschrift4Zchn"/>
    <w:uiPriority w:val="9"/>
    <w:semiHidden/>
    <w:unhideWhenUsed/>
    <w:qFormat/>
    <w:rsid w:val="0081480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8817EC"/>
    <w:pPr>
      <w:spacing w:after="0" w:line="240" w:lineRule="auto"/>
    </w:pPr>
    <w:rPr>
      <w:rFonts w:ascii="Times New Roman" w:hAnsi="Times New Roman"/>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ommentarzeichen">
    <w:name w:val="annotation reference"/>
    <w:basedOn w:val="Absatz-Standardschriftart"/>
    <w:uiPriority w:val="99"/>
    <w:semiHidden/>
    <w:unhideWhenUsed/>
    <w:rsid w:val="00974FF0"/>
    <w:rPr>
      <w:sz w:val="16"/>
      <w:szCs w:val="16"/>
    </w:rPr>
  </w:style>
  <w:style w:type="paragraph" w:styleId="Kommentartext">
    <w:name w:val="annotation text"/>
    <w:basedOn w:val="Standard"/>
    <w:link w:val="KommentartextZchn"/>
    <w:uiPriority w:val="99"/>
    <w:semiHidden/>
    <w:unhideWhenUsed/>
    <w:rsid w:val="00974FF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74FF0"/>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974FF0"/>
    <w:rPr>
      <w:b/>
      <w:bCs/>
    </w:rPr>
  </w:style>
  <w:style w:type="character" w:customStyle="1" w:styleId="KommentarthemaZchn">
    <w:name w:val="Kommentarthema Zchn"/>
    <w:basedOn w:val="KommentartextZchn"/>
    <w:link w:val="Kommentarthema"/>
    <w:uiPriority w:val="99"/>
    <w:semiHidden/>
    <w:rsid w:val="00974FF0"/>
    <w:rPr>
      <w:rFonts w:ascii="Times New Roman" w:hAnsi="Times New Roman"/>
      <w:b/>
      <w:bCs/>
      <w:sz w:val="20"/>
      <w:szCs w:val="20"/>
    </w:rPr>
  </w:style>
  <w:style w:type="paragraph" w:styleId="Sprechblasentext">
    <w:name w:val="Balloon Text"/>
    <w:basedOn w:val="Standard"/>
    <w:link w:val="SprechblasentextZchn"/>
    <w:uiPriority w:val="99"/>
    <w:semiHidden/>
    <w:unhideWhenUsed/>
    <w:rsid w:val="00974FF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4FF0"/>
    <w:rPr>
      <w:rFonts w:ascii="Tahoma" w:hAnsi="Tahoma" w:cs="Tahoma"/>
      <w:sz w:val="16"/>
      <w:szCs w:val="16"/>
    </w:rPr>
  </w:style>
  <w:style w:type="paragraph" w:styleId="Listenabsatz">
    <w:name w:val="List Paragraph"/>
    <w:basedOn w:val="Standard"/>
    <w:uiPriority w:val="34"/>
    <w:qFormat/>
    <w:rsid w:val="00964D1C"/>
    <w:pPr>
      <w:ind w:left="720"/>
      <w:contextualSpacing/>
    </w:pPr>
  </w:style>
  <w:style w:type="paragraph" w:styleId="Kopfzeile">
    <w:name w:val="header"/>
    <w:basedOn w:val="Standard"/>
    <w:link w:val="KopfzeileZchn"/>
    <w:uiPriority w:val="99"/>
    <w:unhideWhenUsed/>
    <w:rsid w:val="0079154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91547"/>
    <w:rPr>
      <w:rFonts w:ascii="Times New Roman" w:hAnsi="Times New Roman"/>
      <w:sz w:val="24"/>
      <w:szCs w:val="24"/>
    </w:rPr>
  </w:style>
  <w:style w:type="paragraph" w:styleId="Fuzeile">
    <w:name w:val="footer"/>
    <w:basedOn w:val="Standard"/>
    <w:link w:val="FuzeileZchn"/>
    <w:uiPriority w:val="99"/>
    <w:unhideWhenUsed/>
    <w:rsid w:val="0079154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91547"/>
    <w:rPr>
      <w:rFonts w:ascii="Times New Roman" w:hAnsi="Times New Roman"/>
      <w:sz w:val="24"/>
      <w:szCs w:val="24"/>
    </w:rPr>
  </w:style>
  <w:style w:type="character" w:customStyle="1" w:styleId="berschrift2Zchn">
    <w:name w:val="Überschrift 2 Zchn"/>
    <w:basedOn w:val="Absatz-Standardschriftart"/>
    <w:link w:val="berschrift2"/>
    <w:uiPriority w:val="9"/>
    <w:rsid w:val="00BE4F8A"/>
    <w:rPr>
      <w:rFonts w:ascii="Times New Roman" w:eastAsia="Times New Roman" w:hAnsi="Times New Roman"/>
      <w:b/>
      <w:bCs/>
      <w:sz w:val="36"/>
      <w:szCs w:val="36"/>
      <w:lang w:eastAsia="de-DE"/>
    </w:rPr>
  </w:style>
  <w:style w:type="paragraph" w:styleId="StandardWeb">
    <w:name w:val="Normal (Web)"/>
    <w:basedOn w:val="Standard"/>
    <w:uiPriority w:val="99"/>
    <w:unhideWhenUsed/>
    <w:rsid w:val="00BE4F8A"/>
    <w:pPr>
      <w:spacing w:before="100" w:beforeAutospacing="1" w:after="100" w:afterAutospacing="1" w:line="240" w:lineRule="auto"/>
    </w:pPr>
    <w:rPr>
      <w:rFonts w:eastAsia="Times New Roman"/>
      <w:lang w:eastAsia="de-DE"/>
    </w:rPr>
  </w:style>
  <w:style w:type="character" w:styleId="Hyperlink">
    <w:name w:val="Hyperlink"/>
    <w:basedOn w:val="Absatz-Standardschriftart"/>
    <w:uiPriority w:val="99"/>
    <w:unhideWhenUsed/>
    <w:rsid w:val="00BE4F8A"/>
    <w:rPr>
      <w:color w:val="0000FF"/>
      <w:u w:val="single"/>
    </w:rPr>
  </w:style>
  <w:style w:type="paragraph" w:customStyle="1" w:styleId="toclevel-1">
    <w:name w:val="toclevel-1"/>
    <w:basedOn w:val="Standard"/>
    <w:rsid w:val="00BE4F8A"/>
    <w:pPr>
      <w:spacing w:before="100" w:beforeAutospacing="1" w:after="100" w:afterAutospacing="1" w:line="240" w:lineRule="auto"/>
    </w:pPr>
    <w:rPr>
      <w:rFonts w:eastAsia="Times New Roman"/>
      <w:lang w:eastAsia="de-DE"/>
    </w:rPr>
  </w:style>
  <w:style w:type="character" w:customStyle="1" w:styleId="tocnumber">
    <w:name w:val="tocnumber"/>
    <w:basedOn w:val="Absatz-Standardschriftart"/>
    <w:rsid w:val="00BE4F8A"/>
  </w:style>
  <w:style w:type="character" w:customStyle="1" w:styleId="toctext">
    <w:name w:val="toctext"/>
    <w:basedOn w:val="Absatz-Standardschriftart"/>
    <w:rsid w:val="00BE4F8A"/>
  </w:style>
  <w:style w:type="character" w:customStyle="1" w:styleId="mw-headline">
    <w:name w:val="mw-headline"/>
    <w:basedOn w:val="Absatz-Standardschriftart"/>
    <w:rsid w:val="00BE4F8A"/>
  </w:style>
  <w:style w:type="character" w:styleId="NichtaufgelsteErwhnung">
    <w:name w:val="Unresolved Mention"/>
    <w:basedOn w:val="Absatz-Standardschriftart"/>
    <w:uiPriority w:val="99"/>
    <w:semiHidden/>
    <w:unhideWhenUsed/>
    <w:rsid w:val="00BE4F8A"/>
    <w:rPr>
      <w:color w:val="605E5C"/>
      <w:shd w:val="clear" w:color="auto" w:fill="E1DFDD"/>
    </w:rPr>
  </w:style>
  <w:style w:type="character" w:customStyle="1" w:styleId="berschrift1Zchn">
    <w:name w:val="Überschrift 1 Zchn"/>
    <w:basedOn w:val="Absatz-Standardschriftart"/>
    <w:link w:val="berschrift1"/>
    <w:uiPriority w:val="9"/>
    <w:rsid w:val="0081480D"/>
    <w:rPr>
      <w:rFonts w:eastAsiaTheme="majorEastAsia"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81480D"/>
    <w:rPr>
      <w:rFonts w:eastAsiaTheme="majorEastAsia" w:cstheme="majorBidi"/>
      <w:color w:val="243F60" w:themeColor="accent1" w:themeShade="7F"/>
      <w:sz w:val="24"/>
      <w:szCs w:val="24"/>
    </w:rPr>
  </w:style>
  <w:style w:type="character" w:customStyle="1" w:styleId="berschrift4Zchn">
    <w:name w:val="Überschrift 4 Zchn"/>
    <w:basedOn w:val="Absatz-Standardschriftart"/>
    <w:link w:val="berschrift4"/>
    <w:uiPriority w:val="9"/>
    <w:semiHidden/>
    <w:rsid w:val="0081480D"/>
    <w:rPr>
      <w:rFonts w:eastAsiaTheme="majorEastAsia" w:cstheme="majorBidi"/>
      <w:i/>
      <w:iCs/>
      <w:color w:val="365F91" w:themeColor="accent1" w:themeShade="BF"/>
      <w:sz w:val="24"/>
      <w:szCs w:val="24"/>
    </w:rPr>
  </w:style>
  <w:style w:type="paragraph" w:customStyle="1" w:styleId="toctitle">
    <w:name w:val="toc_title"/>
    <w:basedOn w:val="Standard"/>
    <w:rsid w:val="0081480D"/>
    <w:pPr>
      <w:spacing w:before="100" w:beforeAutospacing="1" w:after="100" w:afterAutospacing="1" w:line="240" w:lineRule="auto"/>
    </w:pPr>
    <w:rPr>
      <w:rFonts w:eastAsia="Times New Roman"/>
      <w:lang w:eastAsia="de-DE"/>
    </w:rPr>
  </w:style>
  <w:style w:type="character" w:styleId="Fett">
    <w:name w:val="Strong"/>
    <w:basedOn w:val="Absatz-Standardschriftart"/>
    <w:uiPriority w:val="22"/>
    <w:qFormat/>
    <w:rsid w:val="00F649A9"/>
    <w:rPr>
      <w:b/>
      <w:bCs/>
    </w:rPr>
  </w:style>
  <w:style w:type="paragraph" w:styleId="z-Formularbeginn">
    <w:name w:val="HTML Top of Form"/>
    <w:basedOn w:val="Standard"/>
    <w:next w:val="Standard"/>
    <w:link w:val="z-FormularbeginnZchn"/>
    <w:hidden/>
    <w:uiPriority w:val="99"/>
    <w:semiHidden/>
    <w:unhideWhenUsed/>
    <w:rsid w:val="00EC667A"/>
    <w:pPr>
      <w:pBdr>
        <w:bottom w:val="single" w:sz="6" w:space="1" w:color="auto"/>
      </w:pBdr>
      <w:spacing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EC667A"/>
    <w:rPr>
      <w:rFonts w:ascii="Arial" w:eastAsia="Times New Roman" w:hAnsi="Arial" w:cs="Arial"/>
      <w:vanish/>
      <w:sz w:val="16"/>
      <w:szCs w:val="16"/>
      <w:lang w:eastAsia="de-DE"/>
    </w:rPr>
  </w:style>
  <w:style w:type="paragraph" w:styleId="z-Formularende">
    <w:name w:val="HTML Bottom of Form"/>
    <w:basedOn w:val="Standard"/>
    <w:next w:val="Standard"/>
    <w:link w:val="z-FormularendeZchn"/>
    <w:hidden/>
    <w:uiPriority w:val="99"/>
    <w:semiHidden/>
    <w:unhideWhenUsed/>
    <w:rsid w:val="00EC667A"/>
    <w:pPr>
      <w:pBdr>
        <w:top w:val="single" w:sz="6" w:space="1" w:color="auto"/>
      </w:pBdr>
      <w:spacing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EC667A"/>
    <w:rPr>
      <w:rFonts w:ascii="Arial" w:eastAsia="Times New Roman" w:hAnsi="Arial" w:cs="Arial"/>
      <w:vanish/>
      <w:sz w:val="16"/>
      <w:szCs w:val="16"/>
      <w:lang w:eastAsia="de-DE"/>
    </w:rPr>
  </w:style>
  <w:style w:type="character" w:styleId="Hervorhebung">
    <w:name w:val="Emphasis"/>
    <w:basedOn w:val="Absatz-Standardschriftart"/>
    <w:uiPriority w:val="20"/>
    <w:qFormat/>
    <w:rsid w:val="00EC667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94822">
      <w:bodyDiv w:val="1"/>
      <w:marLeft w:val="0"/>
      <w:marRight w:val="0"/>
      <w:marTop w:val="0"/>
      <w:marBottom w:val="0"/>
      <w:divBdr>
        <w:top w:val="none" w:sz="0" w:space="0" w:color="auto"/>
        <w:left w:val="none" w:sz="0" w:space="0" w:color="auto"/>
        <w:bottom w:val="none" w:sz="0" w:space="0" w:color="auto"/>
        <w:right w:val="none" w:sz="0" w:space="0" w:color="auto"/>
      </w:divBdr>
      <w:divsChild>
        <w:div w:id="1300837459">
          <w:marLeft w:val="0"/>
          <w:marRight w:val="0"/>
          <w:marTop w:val="0"/>
          <w:marBottom w:val="0"/>
          <w:divBdr>
            <w:top w:val="none" w:sz="0" w:space="0" w:color="auto"/>
            <w:left w:val="none" w:sz="0" w:space="0" w:color="auto"/>
            <w:bottom w:val="none" w:sz="0" w:space="0" w:color="auto"/>
            <w:right w:val="none" w:sz="0" w:space="0" w:color="auto"/>
          </w:divBdr>
        </w:div>
        <w:div w:id="232543088">
          <w:marLeft w:val="0"/>
          <w:marRight w:val="0"/>
          <w:marTop w:val="0"/>
          <w:marBottom w:val="0"/>
          <w:divBdr>
            <w:top w:val="none" w:sz="0" w:space="0" w:color="auto"/>
            <w:left w:val="none" w:sz="0" w:space="0" w:color="auto"/>
            <w:bottom w:val="none" w:sz="0" w:space="0" w:color="auto"/>
            <w:right w:val="none" w:sz="0" w:space="0" w:color="auto"/>
          </w:divBdr>
          <w:divsChild>
            <w:div w:id="1887983609">
              <w:marLeft w:val="0"/>
              <w:marRight w:val="0"/>
              <w:marTop w:val="0"/>
              <w:marBottom w:val="0"/>
              <w:divBdr>
                <w:top w:val="none" w:sz="0" w:space="0" w:color="auto"/>
                <w:left w:val="none" w:sz="0" w:space="0" w:color="auto"/>
                <w:bottom w:val="none" w:sz="0" w:space="0" w:color="auto"/>
                <w:right w:val="none" w:sz="0" w:space="0" w:color="auto"/>
              </w:divBdr>
            </w:div>
          </w:divsChild>
        </w:div>
        <w:div w:id="589777757">
          <w:marLeft w:val="0"/>
          <w:marRight w:val="0"/>
          <w:marTop w:val="0"/>
          <w:marBottom w:val="0"/>
          <w:divBdr>
            <w:top w:val="none" w:sz="0" w:space="0" w:color="auto"/>
            <w:left w:val="none" w:sz="0" w:space="0" w:color="auto"/>
            <w:bottom w:val="none" w:sz="0" w:space="0" w:color="auto"/>
            <w:right w:val="none" w:sz="0" w:space="0" w:color="auto"/>
          </w:divBdr>
          <w:divsChild>
            <w:div w:id="150416093">
              <w:marLeft w:val="0"/>
              <w:marRight w:val="0"/>
              <w:marTop w:val="0"/>
              <w:marBottom w:val="0"/>
              <w:divBdr>
                <w:top w:val="none" w:sz="0" w:space="0" w:color="auto"/>
                <w:left w:val="none" w:sz="0" w:space="0" w:color="auto"/>
                <w:bottom w:val="none" w:sz="0" w:space="0" w:color="auto"/>
                <w:right w:val="none" w:sz="0" w:space="0" w:color="auto"/>
              </w:divBdr>
            </w:div>
          </w:divsChild>
        </w:div>
        <w:div w:id="1133139926">
          <w:marLeft w:val="0"/>
          <w:marRight w:val="0"/>
          <w:marTop w:val="0"/>
          <w:marBottom w:val="0"/>
          <w:divBdr>
            <w:top w:val="none" w:sz="0" w:space="0" w:color="auto"/>
            <w:left w:val="none" w:sz="0" w:space="0" w:color="auto"/>
            <w:bottom w:val="none" w:sz="0" w:space="0" w:color="auto"/>
            <w:right w:val="none" w:sz="0" w:space="0" w:color="auto"/>
          </w:divBdr>
        </w:div>
        <w:div w:id="1309632549">
          <w:marLeft w:val="0"/>
          <w:marRight w:val="0"/>
          <w:marTop w:val="0"/>
          <w:marBottom w:val="0"/>
          <w:divBdr>
            <w:top w:val="none" w:sz="0" w:space="0" w:color="auto"/>
            <w:left w:val="none" w:sz="0" w:space="0" w:color="auto"/>
            <w:bottom w:val="none" w:sz="0" w:space="0" w:color="auto"/>
            <w:right w:val="none" w:sz="0" w:space="0" w:color="auto"/>
          </w:divBdr>
        </w:div>
        <w:div w:id="145903349">
          <w:marLeft w:val="0"/>
          <w:marRight w:val="0"/>
          <w:marTop w:val="0"/>
          <w:marBottom w:val="0"/>
          <w:divBdr>
            <w:top w:val="none" w:sz="0" w:space="0" w:color="auto"/>
            <w:left w:val="none" w:sz="0" w:space="0" w:color="auto"/>
            <w:bottom w:val="none" w:sz="0" w:space="0" w:color="auto"/>
            <w:right w:val="none" w:sz="0" w:space="0" w:color="auto"/>
          </w:divBdr>
          <w:divsChild>
            <w:div w:id="1000160824">
              <w:marLeft w:val="0"/>
              <w:marRight w:val="0"/>
              <w:marTop w:val="0"/>
              <w:marBottom w:val="0"/>
              <w:divBdr>
                <w:top w:val="none" w:sz="0" w:space="0" w:color="auto"/>
                <w:left w:val="none" w:sz="0" w:space="0" w:color="auto"/>
                <w:bottom w:val="none" w:sz="0" w:space="0" w:color="auto"/>
                <w:right w:val="none" w:sz="0" w:space="0" w:color="auto"/>
              </w:divBdr>
            </w:div>
          </w:divsChild>
        </w:div>
        <w:div w:id="585918760">
          <w:marLeft w:val="0"/>
          <w:marRight w:val="0"/>
          <w:marTop w:val="0"/>
          <w:marBottom w:val="0"/>
          <w:divBdr>
            <w:top w:val="none" w:sz="0" w:space="0" w:color="auto"/>
            <w:left w:val="none" w:sz="0" w:space="0" w:color="auto"/>
            <w:bottom w:val="none" w:sz="0" w:space="0" w:color="auto"/>
            <w:right w:val="none" w:sz="0" w:space="0" w:color="auto"/>
          </w:divBdr>
        </w:div>
        <w:div w:id="1332563218">
          <w:marLeft w:val="0"/>
          <w:marRight w:val="0"/>
          <w:marTop w:val="0"/>
          <w:marBottom w:val="0"/>
          <w:divBdr>
            <w:top w:val="none" w:sz="0" w:space="0" w:color="auto"/>
            <w:left w:val="none" w:sz="0" w:space="0" w:color="auto"/>
            <w:bottom w:val="none" w:sz="0" w:space="0" w:color="auto"/>
            <w:right w:val="none" w:sz="0" w:space="0" w:color="auto"/>
          </w:divBdr>
        </w:div>
        <w:div w:id="1922447922">
          <w:marLeft w:val="0"/>
          <w:marRight w:val="0"/>
          <w:marTop w:val="0"/>
          <w:marBottom w:val="0"/>
          <w:divBdr>
            <w:top w:val="none" w:sz="0" w:space="0" w:color="auto"/>
            <w:left w:val="none" w:sz="0" w:space="0" w:color="auto"/>
            <w:bottom w:val="none" w:sz="0" w:space="0" w:color="auto"/>
            <w:right w:val="none" w:sz="0" w:space="0" w:color="auto"/>
          </w:divBdr>
          <w:divsChild>
            <w:div w:id="572544693">
              <w:marLeft w:val="0"/>
              <w:marRight w:val="0"/>
              <w:marTop w:val="0"/>
              <w:marBottom w:val="0"/>
              <w:divBdr>
                <w:top w:val="none" w:sz="0" w:space="0" w:color="auto"/>
                <w:left w:val="none" w:sz="0" w:space="0" w:color="auto"/>
                <w:bottom w:val="none" w:sz="0" w:space="0" w:color="auto"/>
                <w:right w:val="none" w:sz="0" w:space="0" w:color="auto"/>
              </w:divBdr>
              <w:divsChild>
                <w:div w:id="1108623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249095">
          <w:marLeft w:val="0"/>
          <w:marRight w:val="0"/>
          <w:marTop w:val="0"/>
          <w:marBottom w:val="0"/>
          <w:divBdr>
            <w:top w:val="none" w:sz="0" w:space="0" w:color="auto"/>
            <w:left w:val="none" w:sz="0" w:space="0" w:color="auto"/>
            <w:bottom w:val="none" w:sz="0" w:space="0" w:color="auto"/>
            <w:right w:val="none" w:sz="0" w:space="0" w:color="auto"/>
          </w:divBdr>
        </w:div>
        <w:div w:id="749237398">
          <w:marLeft w:val="0"/>
          <w:marRight w:val="0"/>
          <w:marTop w:val="0"/>
          <w:marBottom w:val="0"/>
          <w:divBdr>
            <w:top w:val="none" w:sz="0" w:space="0" w:color="auto"/>
            <w:left w:val="none" w:sz="0" w:space="0" w:color="auto"/>
            <w:bottom w:val="none" w:sz="0" w:space="0" w:color="auto"/>
            <w:right w:val="none" w:sz="0" w:space="0" w:color="auto"/>
          </w:divBdr>
          <w:divsChild>
            <w:div w:id="1278414156">
              <w:marLeft w:val="0"/>
              <w:marRight w:val="0"/>
              <w:marTop w:val="0"/>
              <w:marBottom w:val="0"/>
              <w:divBdr>
                <w:top w:val="none" w:sz="0" w:space="0" w:color="auto"/>
                <w:left w:val="none" w:sz="0" w:space="0" w:color="auto"/>
                <w:bottom w:val="none" w:sz="0" w:space="0" w:color="auto"/>
                <w:right w:val="none" w:sz="0" w:space="0" w:color="auto"/>
              </w:divBdr>
              <w:divsChild>
                <w:div w:id="66061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10653">
          <w:marLeft w:val="0"/>
          <w:marRight w:val="0"/>
          <w:marTop w:val="0"/>
          <w:marBottom w:val="0"/>
          <w:divBdr>
            <w:top w:val="none" w:sz="0" w:space="0" w:color="auto"/>
            <w:left w:val="none" w:sz="0" w:space="0" w:color="auto"/>
            <w:bottom w:val="none" w:sz="0" w:space="0" w:color="auto"/>
            <w:right w:val="none" w:sz="0" w:space="0" w:color="auto"/>
          </w:divBdr>
        </w:div>
        <w:div w:id="543903335">
          <w:marLeft w:val="0"/>
          <w:marRight w:val="0"/>
          <w:marTop w:val="0"/>
          <w:marBottom w:val="0"/>
          <w:divBdr>
            <w:top w:val="none" w:sz="0" w:space="0" w:color="auto"/>
            <w:left w:val="none" w:sz="0" w:space="0" w:color="auto"/>
            <w:bottom w:val="none" w:sz="0" w:space="0" w:color="auto"/>
            <w:right w:val="none" w:sz="0" w:space="0" w:color="auto"/>
          </w:divBdr>
        </w:div>
        <w:div w:id="1528366656">
          <w:marLeft w:val="0"/>
          <w:marRight w:val="0"/>
          <w:marTop w:val="0"/>
          <w:marBottom w:val="0"/>
          <w:divBdr>
            <w:top w:val="none" w:sz="0" w:space="0" w:color="auto"/>
            <w:left w:val="none" w:sz="0" w:space="0" w:color="auto"/>
            <w:bottom w:val="none" w:sz="0" w:space="0" w:color="auto"/>
            <w:right w:val="none" w:sz="0" w:space="0" w:color="auto"/>
          </w:divBdr>
        </w:div>
        <w:div w:id="1565028002">
          <w:marLeft w:val="0"/>
          <w:marRight w:val="0"/>
          <w:marTop w:val="0"/>
          <w:marBottom w:val="0"/>
          <w:divBdr>
            <w:top w:val="none" w:sz="0" w:space="0" w:color="auto"/>
            <w:left w:val="none" w:sz="0" w:space="0" w:color="auto"/>
            <w:bottom w:val="none" w:sz="0" w:space="0" w:color="auto"/>
            <w:right w:val="none" w:sz="0" w:space="0" w:color="auto"/>
          </w:divBdr>
        </w:div>
        <w:div w:id="1496411349">
          <w:marLeft w:val="0"/>
          <w:marRight w:val="0"/>
          <w:marTop w:val="0"/>
          <w:marBottom w:val="0"/>
          <w:divBdr>
            <w:top w:val="none" w:sz="0" w:space="0" w:color="auto"/>
            <w:left w:val="none" w:sz="0" w:space="0" w:color="auto"/>
            <w:bottom w:val="none" w:sz="0" w:space="0" w:color="auto"/>
            <w:right w:val="none" w:sz="0" w:space="0" w:color="auto"/>
          </w:divBdr>
        </w:div>
        <w:div w:id="1272515734">
          <w:marLeft w:val="0"/>
          <w:marRight w:val="0"/>
          <w:marTop w:val="0"/>
          <w:marBottom w:val="0"/>
          <w:divBdr>
            <w:top w:val="none" w:sz="0" w:space="0" w:color="auto"/>
            <w:left w:val="none" w:sz="0" w:space="0" w:color="auto"/>
            <w:bottom w:val="none" w:sz="0" w:space="0" w:color="auto"/>
            <w:right w:val="none" w:sz="0" w:space="0" w:color="auto"/>
          </w:divBdr>
        </w:div>
        <w:div w:id="1781026162">
          <w:marLeft w:val="0"/>
          <w:marRight w:val="0"/>
          <w:marTop w:val="0"/>
          <w:marBottom w:val="0"/>
          <w:divBdr>
            <w:top w:val="none" w:sz="0" w:space="0" w:color="auto"/>
            <w:left w:val="none" w:sz="0" w:space="0" w:color="auto"/>
            <w:bottom w:val="none" w:sz="0" w:space="0" w:color="auto"/>
            <w:right w:val="none" w:sz="0" w:space="0" w:color="auto"/>
          </w:divBdr>
        </w:div>
        <w:div w:id="921913049">
          <w:marLeft w:val="0"/>
          <w:marRight w:val="0"/>
          <w:marTop w:val="0"/>
          <w:marBottom w:val="0"/>
          <w:divBdr>
            <w:top w:val="none" w:sz="0" w:space="0" w:color="auto"/>
            <w:left w:val="none" w:sz="0" w:space="0" w:color="auto"/>
            <w:bottom w:val="none" w:sz="0" w:space="0" w:color="auto"/>
            <w:right w:val="none" w:sz="0" w:space="0" w:color="auto"/>
          </w:divBdr>
        </w:div>
      </w:divsChild>
    </w:div>
    <w:div w:id="183633251">
      <w:bodyDiv w:val="1"/>
      <w:marLeft w:val="0"/>
      <w:marRight w:val="0"/>
      <w:marTop w:val="0"/>
      <w:marBottom w:val="0"/>
      <w:divBdr>
        <w:top w:val="none" w:sz="0" w:space="0" w:color="auto"/>
        <w:left w:val="none" w:sz="0" w:space="0" w:color="auto"/>
        <w:bottom w:val="none" w:sz="0" w:space="0" w:color="auto"/>
        <w:right w:val="none" w:sz="0" w:space="0" w:color="auto"/>
      </w:divBdr>
    </w:div>
    <w:div w:id="315572449">
      <w:bodyDiv w:val="1"/>
      <w:marLeft w:val="0"/>
      <w:marRight w:val="0"/>
      <w:marTop w:val="0"/>
      <w:marBottom w:val="0"/>
      <w:divBdr>
        <w:top w:val="none" w:sz="0" w:space="0" w:color="auto"/>
        <w:left w:val="none" w:sz="0" w:space="0" w:color="auto"/>
        <w:bottom w:val="none" w:sz="0" w:space="0" w:color="auto"/>
        <w:right w:val="none" w:sz="0" w:space="0" w:color="auto"/>
      </w:divBdr>
      <w:divsChild>
        <w:div w:id="1887831703">
          <w:marLeft w:val="0"/>
          <w:marRight w:val="0"/>
          <w:marTop w:val="0"/>
          <w:marBottom w:val="0"/>
          <w:divBdr>
            <w:top w:val="none" w:sz="0" w:space="0" w:color="auto"/>
            <w:left w:val="none" w:sz="0" w:space="0" w:color="auto"/>
            <w:bottom w:val="none" w:sz="0" w:space="0" w:color="auto"/>
            <w:right w:val="none" w:sz="0" w:space="0" w:color="auto"/>
          </w:divBdr>
          <w:divsChild>
            <w:div w:id="686758133">
              <w:marLeft w:val="0"/>
              <w:marRight w:val="0"/>
              <w:marTop w:val="0"/>
              <w:marBottom w:val="0"/>
              <w:divBdr>
                <w:top w:val="none" w:sz="0" w:space="0" w:color="auto"/>
                <w:left w:val="none" w:sz="0" w:space="0" w:color="auto"/>
                <w:bottom w:val="none" w:sz="0" w:space="0" w:color="auto"/>
                <w:right w:val="none" w:sz="0" w:space="0" w:color="auto"/>
              </w:divBdr>
            </w:div>
          </w:divsChild>
        </w:div>
        <w:div w:id="1743334776">
          <w:marLeft w:val="0"/>
          <w:marRight w:val="0"/>
          <w:marTop w:val="0"/>
          <w:marBottom w:val="0"/>
          <w:divBdr>
            <w:top w:val="none" w:sz="0" w:space="0" w:color="auto"/>
            <w:left w:val="none" w:sz="0" w:space="0" w:color="auto"/>
            <w:bottom w:val="none" w:sz="0" w:space="0" w:color="auto"/>
            <w:right w:val="none" w:sz="0" w:space="0" w:color="auto"/>
          </w:divBdr>
        </w:div>
      </w:divsChild>
    </w:div>
    <w:div w:id="651064179">
      <w:bodyDiv w:val="1"/>
      <w:marLeft w:val="0"/>
      <w:marRight w:val="0"/>
      <w:marTop w:val="0"/>
      <w:marBottom w:val="0"/>
      <w:divBdr>
        <w:top w:val="none" w:sz="0" w:space="0" w:color="auto"/>
        <w:left w:val="none" w:sz="0" w:space="0" w:color="auto"/>
        <w:bottom w:val="none" w:sz="0" w:space="0" w:color="auto"/>
        <w:right w:val="none" w:sz="0" w:space="0" w:color="auto"/>
      </w:divBdr>
    </w:div>
    <w:div w:id="1163082424">
      <w:bodyDiv w:val="1"/>
      <w:marLeft w:val="0"/>
      <w:marRight w:val="0"/>
      <w:marTop w:val="0"/>
      <w:marBottom w:val="0"/>
      <w:divBdr>
        <w:top w:val="none" w:sz="0" w:space="0" w:color="auto"/>
        <w:left w:val="none" w:sz="0" w:space="0" w:color="auto"/>
        <w:bottom w:val="none" w:sz="0" w:space="0" w:color="auto"/>
        <w:right w:val="none" w:sz="0" w:space="0" w:color="auto"/>
      </w:divBdr>
    </w:div>
    <w:div w:id="1238710712">
      <w:bodyDiv w:val="1"/>
      <w:marLeft w:val="0"/>
      <w:marRight w:val="0"/>
      <w:marTop w:val="0"/>
      <w:marBottom w:val="0"/>
      <w:divBdr>
        <w:top w:val="none" w:sz="0" w:space="0" w:color="auto"/>
        <w:left w:val="none" w:sz="0" w:space="0" w:color="auto"/>
        <w:bottom w:val="none" w:sz="0" w:space="0" w:color="auto"/>
        <w:right w:val="none" w:sz="0" w:space="0" w:color="auto"/>
      </w:divBdr>
      <w:divsChild>
        <w:div w:id="1752317321">
          <w:marLeft w:val="446"/>
          <w:marRight w:val="0"/>
          <w:marTop w:val="0"/>
          <w:marBottom w:val="0"/>
          <w:divBdr>
            <w:top w:val="none" w:sz="0" w:space="0" w:color="auto"/>
            <w:left w:val="none" w:sz="0" w:space="0" w:color="auto"/>
            <w:bottom w:val="none" w:sz="0" w:space="0" w:color="auto"/>
            <w:right w:val="none" w:sz="0" w:space="0" w:color="auto"/>
          </w:divBdr>
        </w:div>
        <w:div w:id="916131233">
          <w:marLeft w:val="446"/>
          <w:marRight w:val="0"/>
          <w:marTop w:val="0"/>
          <w:marBottom w:val="0"/>
          <w:divBdr>
            <w:top w:val="none" w:sz="0" w:space="0" w:color="auto"/>
            <w:left w:val="none" w:sz="0" w:space="0" w:color="auto"/>
            <w:bottom w:val="none" w:sz="0" w:space="0" w:color="auto"/>
            <w:right w:val="none" w:sz="0" w:space="0" w:color="auto"/>
          </w:divBdr>
        </w:div>
        <w:div w:id="889220572">
          <w:marLeft w:val="446"/>
          <w:marRight w:val="0"/>
          <w:marTop w:val="0"/>
          <w:marBottom w:val="0"/>
          <w:divBdr>
            <w:top w:val="none" w:sz="0" w:space="0" w:color="auto"/>
            <w:left w:val="none" w:sz="0" w:space="0" w:color="auto"/>
            <w:bottom w:val="none" w:sz="0" w:space="0" w:color="auto"/>
            <w:right w:val="none" w:sz="0" w:space="0" w:color="auto"/>
          </w:divBdr>
        </w:div>
      </w:divsChild>
    </w:div>
    <w:div w:id="1329626806">
      <w:bodyDiv w:val="1"/>
      <w:marLeft w:val="0"/>
      <w:marRight w:val="0"/>
      <w:marTop w:val="0"/>
      <w:marBottom w:val="0"/>
      <w:divBdr>
        <w:top w:val="none" w:sz="0" w:space="0" w:color="auto"/>
        <w:left w:val="none" w:sz="0" w:space="0" w:color="auto"/>
        <w:bottom w:val="none" w:sz="0" w:space="0" w:color="auto"/>
        <w:right w:val="none" w:sz="0" w:space="0" w:color="auto"/>
      </w:divBdr>
    </w:div>
    <w:div w:id="1398288616">
      <w:bodyDiv w:val="1"/>
      <w:marLeft w:val="0"/>
      <w:marRight w:val="0"/>
      <w:marTop w:val="0"/>
      <w:marBottom w:val="0"/>
      <w:divBdr>
        <w:top w:val="none" w:sz="0" w:space="0" w:color="auto"/>
        <w:left w:val="none" w:sz="0" w:space="0" w:color="auto"/>
        <w:bottom w:val="none" w:sz="0" w:space="0" w:color="auto"/>
        <w:right w:val="none" w:sz="0" w:space="0" w:color="auto"/>
      </w:divBdr>
      <w:divsChild>
        <w:div w:id="2059820417">
          <w:marLeft w:val="547"/>
          <w:marRight w:val="0"/>
          <w:marTop w:val="0"/>
          <w:marBottom w:val="0"/>
          <w:divBdr>
            <w:top w:val="none" w:sz="0" w:space="0" w:color="auto"/>
            <w:left w:val="none" w:sz="0" w:space="0" w:color="auto"/>
            <w:bottom w:val="none" w:sz="0" w:space="0" w:color="auto"/>
            <w:right w:val="none" w:sz="0" w:space="0" w:color="auto"/>
          </w:divBdr>
        </w:div>
      </w:divsChild>
    </w:div>
    <w:div w:id="1411777670">
      <w:bodyDiv w:val="1"/>
      <w:marLeft w:val="0"/>
      <w:marRight w:val="0"/>
      <w:marTop w:val="0"/>
      <w:marBottom w:val="0"/>
      <w:divBdr>
        <w:top w:val="none" w:sz="0" w:space="0" w:color="auto"/>
        <w:left w:val="none" w:sz="0" w:space="0" w:color="auto"/>
        <w:bottom w:val="none" w:sz="0" w:space="0" w:color="auto"/>
        <w:right w:val="none" w:sz="0" w:space="0" w:color="auto"/>
      </w:divBdr>
    </w:div>
    <w:div w:id="1496071315">
      <w:bodyDiv w:val="1"/>
      <w:marLeft w:val="0"/>
      <w:marRight w:val="0"/>
      <w:marTop w:val="0"/>
      <w:marBottom w:val="0"/>
      <w:divBdr>
        <w:top w:val="none" w:sz="0" w:space="0" w:color="auto"/>
        <w:left w:val="none" w:sz="0" w:space="0" w:color="auto"/>
        <w:bottom w:val="none" w:sz="0" w:space="0" w:color="auto"/>
        <w:right w:val="none" w:sz="0" w:space="0" w:color="auto"/>
      </w:divBdr>
      <w:divsChild>
        <w:div w:id="1380351777">
          <w:marLeft w:val="0"/>
          <w:marRight w:val="0"/>
          <w:marTop w:val="0"/>
          <w:marBottom w:val="0"/>
          <w:divBdr>
            <w:top w:val="none" w:sz="0" w:space="0" w:color="auto"/>
            <w:left w:val="none" w:sz="0" w:space="0" w:color="auto"/>
            <w:bottom w:val="none" w:sz="0" w:space="0" w:color="auto"/>
            <w:right w:val="none" w:sz="0" w:space="0" w:color="auto"/>
          </w:divBdr>
          <w:divsChild>
            <w:div w:id="1312902822">
              <w:marLeft w:val="0"/>
              <w:marRight w:val="0"/>
              <w:marTop w:val="0"/>
              <w:marBottom w:val="0"/>
              <w:divBdr>
                <w:top w:val="none" w:sz="0" w:space="0" w:color="auto"/>
                <w:left w:val="none" w:sz="0" w:space="0" w:color="auto"/>
                <w:bottom w:val="none" w:sz="0" w:space="0" w:color="auto"/>
                <w:right w:val="none" w:sz="0" w:space="0" w:color="auto"/>
              </w:divBdr>
            </w:div>
          </w:divsChild>
        </w:div>
        <w:div w:id="724716437">
          <w:marLeft w:val="0"/>
          <w:marRight w:val="0"/>
          <w:marTop w:val="0"/>
          <w:marBottom w:val="0"/>
          <w:divBdr>
            <w:top w:val="none" w:sz="0" w:space="0" w:color="auto"/>
            <w:left w:val="none" w:sz="0" w:space="0" w:color="auto"/>
            <w:bottom w:val="none" w:sz="0" w:space="0" w:color="auto"/>
            <w:right w:val="none" w:sz="0" w:space="0" w:color="auto"/>
          </w:divBdr>
          <w:divsChild>
            <w:div w:id="1734347608">
              <w:marLeft w:val="0"/>
              <w:marRight w:val="0"/>
              <w:marTop w:val="0"/>
              <w:marBottom w:val="0"/>
              <w:divBdr>
                <w:top w:val="none" w:sz="0" w:space="0" w:color="auto"/>
                <w:left w:val="none" w:sz="0" w:space="0" w:color="auto"/>
                <w:bottom w:val="none" w:sz="0" w:space="0" w:color="auto"/>
                <w:right w:val="none" w:sz="0" w:space="0" w:color="auto"/>
              </w:divBdr>
              <w:divsChild>
                <w:div w:id="1627197200">
                  <w:marLeft w:val="0"/>
                  <w:marRight w:val="0"/>
                  <w:marTop w:val="0"/>
                  <w:marBottom w:val="0"/>
                  <w:divBdr>
                    <w:top w:val="none" w:sz="0" w:space="0" w:color="auto"/>
                    <w:left w:val="none" w:sz="0" w:space="0" w:color="auto"/>
                    <w:bottom w:val="none" w:sz="0" w:space="0" w:color="auto"/>
                    <w:right w:val="none" w:sz="0" w:space="0" w:color="auto"/>
                  </w:divBdr>
                  <w:divsChild>
                    <w:div w:id="1113553664">
                      <w:marLeft w:val="0"/>
                      <w:marRight w:val="0"/>
                      <w:marTop w:val="0"/>
                      <w:marBottom w:val="0"/>
                      <w:divBdr>
                        <w:top w:val="none" w:sz="0" w:space="0" w:color="auto"/>
                        <w:left w:val="none" w:sz="0" w:space="0" w:color="auto"/>
                        <w:bottom w:val="none" w:sz="0" w:space="0" w:color="auto"/>
                        <w:right w:val="none" w:sz="0" w:space="0" w:color="auto"/>
                      </w:divBdr>
                      <w:divsChild>
                        <w:div w:id="246038447">
                          <w:marLeft w:val="0"/>
                          <w:marRight w:val="0"/>
                          <w:marTop w:val="0"/>
                          <w:marBottom w:val="0"/>
                          <w:divBdr>
                            <w:top w:val="none" w:sz="0" w:space="0" w:color="auto"/>
                            <w:left w:val="none" w:sz="0" w:space="0" w:color="auto"/>
                            <w:bottom w:val="none" w:sz="0" w:space="0" w:color="auto"/>
                            <w:right w:val="none" w:sz="0" w:space="0" w:color="auto"/>
                          </w:divBdr>
                          <w:divsChild>
                            <w:div w:id="1306198367">
                              <w:marLeft w:val="0"/>
                              <w:marRight w:val="0"/>
                              <w:marTop w:val="0"/>
                              <w:marBottom w:val="0"/>
                              <w:divBdr>
                                <w:top w:val="none" w:sz="0" w:space="0" w:color="auto"/>
                                <w:left w:val="none" w:sz="0" w:space="0" w:color="auto"/>
                                <w:bottom w:val="none" w:sz="0" w:space="0" w:color="auto"/>
                                <w:right w:val="none" w:sz="0" w:space="0" w:color="auto"/>
                              </w:divBdr>
                              <w:divsChild>
                                <w:div w:id="180124419">
                                  <w:marLeft w:val="0"/>
                                  <w:marRight w:val="0"/>
                                  <w:marTop w:val="0"/>
                                  <w:marBottom w:val="0"/>
                                  <w:divBdr>
                                    <w:top w:val="none" w:sz="0" w:space="0" w:color="auto"/>
                                    <w:left w:val="none" w:sz="0" w:space="0" w:color="auto"/>
                                    <w:bottom w:val="none" w:sz="0" w:space="0" w:color="auto"/>
                                    <w:right w:val="none" w:sz="0" w:space="0" w:color="auto"/>
                                  </w:divBdr>
                                  <w:divsChild>
                                    <w:div w:id="835069014">
                                      <w:marLeft w:val="0"/>
                                      <w:marRight w:val="0"/>
                                      <w:marTop w:val="0"/>
                                      <w:marBottom w:val="0"/>
                                      <w:divBdr>
                                        <w:top w:val="none" w:sz="0" w:space="0" w:color="auto"/>
                                        <w:left w:val="none" w:sz="0" w:space="0" w:color="auto"/>
                                        <w:bottom w:val="none" w:sz="0" w:space="0" w:color="auto"/>
                                        <w:right w:val="none" w:sz="0" w:space="0" w:color="auto"/>
                                      </w:divBdr>
                                      <w:divsChild>
                                        <w:div w:id="831874480">
                                          <w:marLeft w:val="0"/>
                                          <w:marRight w:val="0"/>
                                          <w:marTop w:val="0"/>
                                          <w:marBottom w:val="0"/>
                                          <w:divBdr>
                                            <w:top w:val="none" w:sz="0" w:space="0" w:color="auto"/>
                                            <w:left w:val="none" w:sz="0" w:space="0" w:color="auto"/>
                                            <w:bottom w:val="none" w:sz="0" w:space="0" w:color="auto"/>
                                            <w:right w:val="none" w:sz="0" w:space="0" w:color="auto"/>
                                          </w:divBdr>
                                          <w:divsChild>
                                            <w:div w:id="711223334">
                                              <w:marLeft w:val="0"/>
                                              <w:marRight w:val="0"/>
                                              <w:marTop w:val="0"/>
                                              <w:marBottom w:val="0"/>
                                              <w:divBdr>
                                                <w:top w:val="single" w:sz="2" w:space="0" w:color="DDDDDD"/>
                                                <w:left w:val="single" w:sz="2" w:space="0" w:color="DDDDDD"/>
                                                <w:bottom w:val="single" w:sz="2" w:space="0" w:color="DDDDDD"/>
                                                <w:right w:val="single" w:sz="2" w:space="0" w:color="DDDDDD"/>
                                              </w:divBdr>
                                              <w:divsChild>
                                                <w:div w:id="110522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90152">
                                  <w:marLeft w:val="0"/>
                                  <w:marRight w:val="0"/>
                                  <w:marTop w:val="0"/>
                                  <w:marBottom w:val="0"/>
                                  <w:divBdr>
                                    <w:top w:val="none" w:sz="0" w:space="0" w:color="auto"/>
                                    <w:left w:val="none" w:sz="0" w:space="0" w:color="auto"/>
                                    <w:bottom w:val="none" w:sz="0" w:space="0" w:color="auto"/>
                                    <w:right w:val="none" w:sz="0" w:space="0" w:color="auto"/>
                                  </w:divBdr>
                                  <w:divsChild>
                                    <w:div w:id="1834487499">
                                      <w:marLeft w:val="0"/>
                                      <w:marRight w:val="0"/>
                                      <w:marTop w:val="0"/>
                                      <w:marBottom w:val="0"/>
                                      <w:divBdr>
                                        <w:top w:val="none" w:sz="0" w:space="0" w:color="auto"/>
                                        <w:left w:val="none" w:sz="0" w:space="0" w:color="auto"/>
                                        <w:bottom w:val="none" w:sz="0" w:space="0" w:color="auto"/>
                                        <w:right w:val="none" w:sz="0" w:space="0" w:color="auto"/>
                                      </w:divBdr>
                                      <w:divsChild>
                                        <w:div w:id="1301493403">
                                          <w:marLeft w:val="0"/>
                                          <w:marRight w:val="0"/>
                                          <w:marTop w:val="0"/>
                                          <w:marBottom w:val="0"/>
                                          <w:divBdr>
                                            <w:top w:val="none" w:sz="0" w:space="0" w:color="auto"/>
                                            <w:left w:val="none" w:sz="0" w:space="0" w:color="auto"/>
                                            <w:bottom w:val="none" w:sz="0" w:space="0" w:color="auto"/>
                                            <w:right w:val="none" w:sz="0" w:space="0" w:color="auto"/>
                                          </w:divBdr>
                                          <w:divsChild>
                                            <w:div w:id="1896115224">
                                              <w:marLeft w:val="0"/>
                                              <w:marRight w:val="0"/>
                                              <w:marTop w:val="0"/>
                                              <w:marBottom w:val="0"/>
                                              <w:divBdr>
                                                <w:top w:val="none" w:sz="0" w:space="0" w:color="auto"/>
                                                <w:left w:val="none" w:sz="0" w:space="0" w:color="auto"/>
                                                <w:bottom w:val="none" w:sz="0" w:space="0" w:color="auto"/>
                                                <w:right w:val="none" w:sz="0" w:space="0" w:color="auto"/>
                                              </w:divBdr>
                                              <w:divsChild>
                                                <w:div w:id="1343700085">
                                                  <w:marLeft w:val="0"/>
                                                  <w:marRight w:val="0"/>
                                                  <w:marTop w:val="0"/>
                                                  <w:marBottom w:val="0"/>
                                                  <w:divBdr>
                                                    <w:top w:val="none" w:sz="0" w:space="0" w:color="auto"/>
                                                    <w:left w:val="none" w:sz="0" w:space="0" w:color="auto"/>
                                                    <w:bottom w:val="none" w:sz="0" w:space="0" w:color="auto"/>
                                                    <w:right w:val="none" w:sz="0" w:space="0" w:color="auto"/>
                                                  </w:divBdr>
                                                </w:div>
                                              </w:divsChild>
                                            </w:div>
                                            <w:div w:id="422458982">
                                              <w:marLeft w:val="0"/>
                                              <w:marRight w:val="0"/>
                                              <w:marTop w:val="0"/>
                                              <w:marBottom w:val="0"/>
                                              <w:divBdr>
                                                <w:top w:val="none" w:sz="0" w:space="0" w:color="auto"/>
                                                <w:left w:val="none" w:sz="0" w:space="0" w:color="auto"/>
                                                <w:bottom w:val="none" w:sz="0" w:space="0" w:color="auto"/>
                                                <w:right w:val="none" w:sz="0" w:space="0" w:color="auto"/>
                                              </w:divBdr>
                                              <w:divsChild>
                                                <w:div w:id="2067801882">
                                                  <w:marLeft w:val="0"/>
                                                  <w:marRight w:val="0"/>
                                                  <w:marTop w:val="0"/>
                                                  <w:marBottom w:val="0"/>
                                                  <w:divBdr>
                                                    <w:top w:val="none" w:sz="0" w:space="0" w:color="auto"/>
                                                    <w:left w:val="none" w:sz="0" w:space="0" w:color="auto"/>
                                                    <w:bottom w:val="none" w:sz="0" w:space="0" w:color="auto"/>
                                                    <w:right w:val="none" w:sz="0" w:space="0" w:color="auto"/>
                                                  </w:divBdr>
                                                </w:div>
                                              </w:divsChild>
                                            </w:div>
                                            <w:div w:id="590360037">
                                              <w:marLeft w:val="0"/>
                                              <w:marRight w:val="0"/>
                                              <w:marTop w:val="0"/>
                                              <w:marBottom w:val="0"/>
                                              <w:divBdr>
                                                <w:top w:val="none" w:sz="0" w:space="0" w:color="auto"/>
                                                <w:left w:val="none" w:sz="0" w:space="0" w:color="auto"/>
                                                <w:bottom w:val="none" w:sz="0" w:space="0" w:color="auto"/>
                                                <w:right w:val="none" w:sz="0" w:space="0" w:color="auto"/>
                                              </w:divBdr>
                                              <w:divsChild>
                                                <w:div w:id="6206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2482919">
          <w:marLeft w:val="0"/>
          <w:marRight w:val="0"/>
          <w:marTop w:val="0"/>
          <w:marBottom w:val="0"/>
          <w:divBdr>
            <w:top w:val="none" w:sz="0" w:space="0" w:color="auto"/>
            <w:left w:val="none" w:sz="0" w:space="0" w:color="auto"/>
            <w:bottom w:val="none" w:sz="0" w:space="0" w:color="auto"/>
            <w:right w:val="none" w:sz="0" w:space="0" w:color="auto"/>
          </w:divBdr>
          <w:divsChild>
            <w:div w:id="1394042002">
              <w:marLeft w:val="0"/>
              <w:marRight w:val="0"/>
              <w:marTop w:val="0"/>
              <w:marBottom w:val="0"/>
              <w:divBdr>
                <w:top w:val="none" w:sz="0" w:space="0" w:color="auto"/>
                <w:left w:val="none" w:sz="0" w:space="0" w:color="auto"/>
                <w:bottom w:val="none" w:sz="0" w:space="0" w:color="auto"/>
                <w:right w:val="none" w:sz="0" w:space="0" w:color="auto"/>
              </w:divBdr>
              <w:divsChild>
                <w:div w:id="273364441">
                  <w:marLeft w:val="0"/>
                  <w:marRight w:val="0"/>
                  <w:marTop w:val="0"/>
                  <w:marBottom w:val="0"/>
                  <w:divBdr>
                    <w:top w:val="none" w:sz="0" w:space="0" w:color="auto"/>
                    <w:left w:val="none" w:sz="0" w:space="0" w:color="auto"/>
                    <w:bottom w:val="none" w:sz="0" w:space="0" w:color="auto"/>
                    <w:right w:val="none" w:sz="0" w:space="0" w:color="auto"/>
                  </w:divBdr>
                  <w:divsChild>
                    <w:div w:id="1213998637">
                      <w:marLeft w:val="0"/>
                      <w:marRight w:val="0"/>
                      <w:marTop w:val="0"/>
                      <w:marBottom w:val="0"/>
                      <w:divBdr>
                        <w:top w:val="none" w:sz="0" w:space="0" w:color="auto"/>
                        <w:left w:val="none" w:sz="0" w:space="0" w:color="auto"/>
                        <w:bottom w:val="none" w:sz="0" w:space="0" w:color="auto"/>
                        <w:right w:val="none" w:sz="0" w:space="0" w:color="auto"/>
                      </w:divBdr>
                      <w:divsChild>
                        <w:div w:id="1399479658">
                          <w:marLeft w:val="0"/>
                          <w:marRight w:val="0"/>
                          <w:marTop w:val="0"/>
                          <w:marBottom w:val="0"/>
                          <w:divBdr>
                            <w:top w:val="none" w:sz="0" w:space="0" w:color="auto"/>
                            <w:left w:val="none" w:sz="0" w:space="0" w:color="auto"/>
                            <w:bottom w:val="none" w:sz="0" w:space="0" w:color="auto"/>
                            <w:right w:val="none" w:sz="0" w:space="0" w:color="auto"/>
                          </w:divBdr>
                          <w:divsChild>
                            <w:div w:id="2105371788">
                              <w:marLeft w:val="0"/>
                              <w:marRight w:val="0"/>
                              <w:marTop w:val="0"/>
                              <w:marBottom w:val="0"/>
                              <w:divBdr>
                                <w:top w:val="none" w:sz="0" w:space="0" w:color="auto"/>
                                <w:left w:val="none" w:sz="0" w:space="0" w:color="auto"/>
                                <w:bottom w:val="none" w:sz="0" w:space="0" w:color="auto"/>
                                <w:right w:val="none" w:sz="0" w:space="0" w:color="auto"/>
                              </w:divBdr>
                              <w:divsChild>
                                <w:div w:id="932326723">
                                  <w:marLeft w:val="0"/>
                                  <w:marRight w:val="0"/>
                                  <w:marTop w:val="0"/>
                                  <w:marBottom w:val="0"/>
                                  <w:divBdr>
                                    <w:top w:val="none" w:sz="0" w:space="0" w:color="auto"/>
                                    <w:left w:val="none" w:sz="0" w:space="0" w:color="auto"/>
                                    <w:bottom w:val="none" w:sz="0" w:space="0" w:color="auto"/>
                                    <w:right w:val="none" w:sz="0" w:space="0" w:color="auto"/>
                                  </w:divBdr>
                                  <w:divsChild>
                                    <w:div w:id="1891526391">
                                      <w:marLeft w:val="0"/>
                                      <w:marRight w:val="0"/>
                                      <w:marTop w:val="0"/>
                                      <w:marBottom w:val="0"/>
                                      <w:divBdr>
                                        <w:top w:val="none" w:sz="0" w:space="0" w:color="auto"/>
                                        <w:left w:val="none" w:sz="0" w:space="0" w:color="auto"/>
                                        <w:bottom w:val="none" w:sz="0" w:space="0" w:color="auto"/>
                                        <w:right w:val="none" w:sz="0" w:space="0" w:color="auto"/>
                                      </w:divBdr>
                                      <w:divsChild>
                                        <w:div w:id="2043481615">
                                          <w:marLeft w:val="0"/>
                                          <w:marRight w:val="0"/>
                                          <w:marTop w:val="0"/>
                                          <w:marBottom w:val="0"/>
                                          <w:divBdr>
                                            <w:top w:val="none" w:sz="0" w:space="0" w:color="auto"/>
                                            <w:left w:val="none" w:sz="0" w:space="0" w:color="auto"/>
                                            <w:bottom w:val="none" w:sz="0" w:space="0" w:color="auto"/>
                                            <w:right w:val="none" w:sz="0" w:space="0" w:color="auto"/>
                                          </w:divBdr>
                                          <w:divsChild>
                                            <w:div w:id="814680308">
                                              <w:marLeft w:val="0"/>
                                              <w:marRight w:val="0"/>
                                              <w:marTop w:val="0"/>
                                              <w:marBottom w:val="0"/>
                                              <w:divBdr>
                                                <w:top w:val="none" w:sz="0" w:space="0" w:color="auto"/>
                                                <w:left w:val="none" w:sz="0" w:space="0" w:color="auto"/>
                                                <w:bottom w:val="none" w:sz="0" w:space="0" w:color="auto"/>
                                                <w:right w:val="none" w:sz="0" w:space="0" w:color="auto"/>
                                              </w:divBdr>
                                              <w:divsChild>
                                                <w:div w:id="1310862680">
                                                  <w:marLeft w:val="0"/>
                                                  <w:marRight w:val="0"/>
                                                  <w:marTop w:val="0"/>
                                                  <w:marBottom w:val="0"/>
                                                  <w:divBdr>
                                                    <w:top w:val="none" w:sz="0" w:space="0" w:color="auto"/>
                                                    <w:left w:val="none" w:sz="0" w:space="0" w:color="auto"/>
                                                    <w:bottom w:val="none" w:sz="0" w:space="0" w:color="auto"/>
                                                    <w:right w:val="none" w:sz="0" w:space="0" w:color="auto"/>
                                                  </w:divBdr>
                                                  <w:divsChild>
                                                    <w:div w:id="1097287714">
                                                      <w:marLeft w:val="0"/>
                                                      <w:marRight w:val="0"/>
                                                      <w:marTop w:val="0"/>
                                                      <w:marBottom w:val="0"/>
                                                      <w:divBdr>
                                                        <w:top w:val="none" w:sz="0" w:space="0" w:color="auto"/>
                                                        <w:left w:val="none" w:sz="0" w:space="0" w:color="auto"/>
                                                        <w:bottom w:val="none" w:sz="0" w:space="0" w:color="auto"/>
                                                        <w:right w:val="none" w:sz="0" w:space="0" w:color="auto"/>
                                                      </w:divBdr>
                                                      <w:divsChild>
                                                        <w:div w:id="62874863">
                                                          <w:marLeft w:val="0"/>
                                                          <w:marRight w:val="0"/>
                                                          <w:marTop w:val="0"/>
                                                          <w:marBottom w:val="0"/>
                                                          <w:divBdr>
                                                            <w:top w:val="none" w:sz="0" w:space="0" w:color="auto"/>
                                                            <w:left w:val="none" w:sz="0" w:space="0" w:color="auto"/>
                                                            <w:bottom w:val="none" w:sz="0" w:space="0" w:color="auto"/>
                                                            <w:right w:val="none" w:sz="0" w:space="0" w:color="auto"/>
                                                          </w:divBdr>
                                                          <w:divsChild>
                                                            <w:div w:id="405540355">
                                                              <w:marLeft w:val="0"/>
                                                              <w:marRight w:val="0"/>
                                                              <w:marTop w:val="0"/>
                                                              <w:marBottom w:val="0"/>
                                                              <w:divBdr>
                                                                <w:top w:val="none" w:sz="0" w:space="0" w:color="auto"/>
                                                                <w:left w:val="none" w:sz="0" w:space="0" w:color="auto"/>
                                                                <w:bottom w:val="none" w:sz="0" w:space="0" w:color="auto"/>
                                                                <w:right w:val="none" w:sz="0" w:space="0" w:color="auto"/>
                                                              </w:divBdr>
                                                              <w:divsChild>
                                                                <w:div w:id="1061446373">
                                                                  <w:marLeft w:val="0"/>
                                                                  <w:marRight w:val="0"/>
                                                                  <w:marTop w:val="0"/>
                                                                  <w:marBottom w:val="0"/>
                                                                  <w:divBdr>
                                                                    <w:top w:val="none" w:sz="0" w:space="0" w:color="auto"/>
                                                                    <w:left w:val="none" w:sz="0" w:space="0" w:color="auto"/>
                                                                    <w:bottom w:val="none" w:sz="0" w:space="0" w:color="auto"/>
                                                                    <w:right w:val="none" w:sz="0" w:space="0" w:color="auto"/>
                                                                  </w:divBdr>
                                                                </w:div>
                                                                <w:div w:id="642582966">
                                                                  <w:marLeft w:val="0"/>
                                                                  <w:marRight w:val="0"/>
                                                                  <w:marTop w:val="0"/>
                                                                  <w:marBottom w:val="0"/>
                                                                  <w:divBdr>
                                                                    <w:top w:val="single" w:sz="2" w:space="0" w:color="DDDDDD"/>
                                                                    <w:left w:val="single" w:sz="2" w:space="0" w:color="DDDDDD"/>
                                                                    <w:bottom w:val="single" w:sz="2" w:space="0" w:color="DDDDDD"/>
                                                                    <w:right w:val="single" w:sz="2" w:space="0" w:color="DDDDDD"/>
                                                                  </w:divBdr>
                                                                  <w:divsChild>
                                                                    <w:div w:id="35470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50397921">
          <w:marLeft w:val="0"/>
          <w:marRight w:val="0"/>
          <w:marTop w:val="0"/>
          <w:marBottom w:val="0"/>
          <w:divBdr>
            <w:top w:val="none" w:sz="0" w:space="0" w:color="auto"/>
            <w:left w:val="none" w:sz="0" w:space="0" w:color="auto"/>
            <w:bottom w:val="none" w:sz="0" w:space="0" w:color="auto"/>
            <w:right w:val="none" w:sz="0" w:space="0" w:color="auto"/>
          </w:divBdr>
          <w:divsChild>
            <w:div w:id="1222866426">
              <w:marLeft w:val="0"/>
              <w:marRight w:val="0"/>
              <w:marTop w:val="0"/>
              <w:marBottom w:val="0"/>
              <w:divBdr>
                <w:top w:val="none" w:sz="0" w:space="0" w:color="auto"/>
                <w:left w:val="none" w:sz="0" w:space="0" w:color="auto"/>
                <w:bottom w:val="none" w:sz="0" w:space="0" w:color="auto"/>
                <w:right w:val="none" w:sz="0" w:space="0" w:color="auto"/>
              </w:divBdr>
              <w:divsChild>
                <w:div w:id="785273693">
                  <w:marLeft w:val="0"/>
                  <w:marRight w:val="0"/>
                  <w:marTop w:val="0"/>
                  <w:marBottom w:val="0"/>
                  <w:divBdr>
                    <w:top w:val="none" w:sz="0" w:space="0" w:color="auto"/>
                    <w:left w:val="none" w:sz="0" w:space="0" w:color="auto"/>
                    <w:bottom w:val="none" w:sz="0" w:space="0" w:color="auto"/>
                    <w:right w:val="none" w:sz="0" w:space="0" w:color="auto"/>
                  </w:divBdr>
                  <w:divsChild>
                    <w:div w:id="719862489">
                      <w:marLeft w:val="0"/>
                      <w:marRight w:val="0"/>
                      <w:marTop w:val="0"/>
                      <w:marBottom w:val="0"/>
                      <w:divBdr>
                        <w:top w:val="none" w:sz="0" w:space="0" w:color="auto"/>
                        <w:left w:val="none" w:sz="0" w:space="0" w:color="auto"/>
                        <w:bottom w:val="none" w:sz="0" w:space="0" w:color="auto"/>
                        <w:right w:val="none" w:sz="0" w:space="0" w:color="auto"/>
                      </w:divBdr>
                      <w:divsChild>
                        <w:div w:id="379792031">
                          <w:marLeft w:val="0"/>
                          <w:marRight w:val="0"/>
                          <w:marTop w:val="0"/>
                          <w:marBottom w:val="0"/>
                          <w:divBdr>
                            <w:top w:val="none" w:sz="0" w:space="0" w:color="auto"/>
                            <w:left w:val="none" w:sz="0" w:space="0" w:color="auto"/>
                            <w:bottom w:val="none" w:sz="0" w:space="0" w:color="auto"/>
                            <w:right w:val="none" w:sz="0" w:space="0" w:color="auto"/>
                          </w:divBdr>
                          <w:divsChild>
                            <w:div w:id="1813327879">
                              <w:marLeft w:val="0"/>
                              <w:marRight w:val="0"/>
                              <w:marTop w:val="0"/>
                              <w:marBottom w:val="0"/>
                              <w:divBdr>
                                <w:top w:val="none" w:sz="0" w:space="0" w:color="auto"/>
                                <w:left w:val="none" w:sz="0" w:space="0" w:color="auto"/>
                                <w:bottom w:val="none" w:sz="0" w:space="0" w:color="auto"/>
                                <w:right w:val="none" w:sz="0" w:space="0" w:color="auto"/>
                              </w:divBdr>
                              <w:divsChild>
                                <w:div w:id="106143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181998">
          <w:marLeft w:val="0"/>
          <w:marRight w:val="0"/>
          <w:marTop w:val="0"/>
          <w:marBottom w:val="0"/>
          <w:divBdr>
            <w:top w:val="none" w:sz="0" w:space="0" w:color="auto"/>
            <w:left w:val="none" w:sz="0" w:space="0" w:color="auto"/>
            <w:bottom w:val="none" w:sz="0" w:space="0" w:color="auto"/>
            <w:right w:val="none" w:sz="0" w:space="0" w:color="auto"/>
          </w:divBdr>
          <w:divsChild>
            <w:div w:id="1890192561">
              <w:marLeft w:val="0"/>
              <w:marRight w:val="0"/>
              <w:marTop w:val="0"/>
              <w:marBottom w:val="0"/>
              <w:divBdr>
                <w:top w:val="none" w:sz="0" w:space="0" w:color="auto"/>
                <w:left w:val="none" w:sz="0" w:space="0" w:color="auto"/>
                <w:bottom w:val="none" w:sz="0" w:space="0" w:color="auto"/>
                <w:right w:val="none" w:sz="0" w:space="0" w:color="auto"/>
              </w:divBdr>
              <w:divsChild>
                <w:div w:id="748043298">
                  <w:marLeft w:val="0"/>
                  <w:marRight w:val="0"/>
                  <w:marTop w:val="0"/>
                  <w:marBottom w:val="0"/>
                  <w:divBdr>
                    <w:top w:val="none" w:sz="0" w:space="0" w:color="auto"/>
                    <w:left w:val="none" w:sz="0" w:space="0" w:color="auto"/>
                    <w:bottom w:val="none" w:sz="0" w:space="0" w:color="auto"/>
                    <w:right w:val="none" w:sz="0" w:space="0" w:color="auto"/>
                  </w:divBdr>
                  <w:divsChild>
                    <w:div w:id="2028408227">
                      <w:marLeft w:val="0"/>
                      <w:marRight w:val="0"/>
                      <w:marTop w:val="0"/>
                      <w:marBottom w:val="0"/>
                      <w:divBdr>
                        <w:top w:val="none" w:sz="0" w:space="0" w:color="auto"/>
                        <w:left w:val="none" w:sz="0" w:space="0" w:color="auto"/>
                        <w:bottom w:val="none" w:sz="0" w:space="0" w:color="auto"/>
                        <w:right w:val="none" w:sz="0" w:space="0" w:color="auto"/>
                      </w:divBdr>
                      <w:divsChild>
                        <w:div w:id="778569184">
                          <w:marLeft w:val="0"/>
                          <w:marRight w:val="0"/>
                          <w:marTop w:val="0"/>
                          <w:marBottom w:val="0"/>
                          <w:divBdr>
                            <w:top w:val="none" w:sz="0" w:space="0" w:color="auto"/>
                            <w:left w:val="none" w:sz="0" w:space="0" w:color="auto"/>
                            <w:bottom w:val="none" w:sz="0" w:space="0" w:color="auto"/>
                            <w:right w:val="none" w:sz="0" w:space="0" w:color="auto"/>
                          </w:divBdr>
                          <w:divsChild>
                            <w:div w:id="995305746">
                              <w:marLeft w:val="0"/>
                              <w:marRight w:val="0"/>
                              <w:marTop w:val="0"/>
                              <w:marBottom w:val="0"/>
                              <w:divBdr>
                                <w:top w:val="none" w:sz="0" w:space="0" w:color="auto"/>
                                <w:left w:val="none" w:sz="0" w:space="0" w:color="auto"/>
                                <w:bottom w:val="none" w:sz="0" w:space="0" w:color="auto"/>
                                <w:right w:val="none" w:sz="0" w:space="0" w:color="auto"/>
                              </w:divBdr>
                              <w:divsChild>
                                <w:div w:id="10688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5088620">
          <w:marLeft w:val="0"/>
          <w:marRight w:val="0"/>
          <w:marTop w:val="0"/>
          <w:marBottom w:val="0"/>
          <w:divBdr>
            <w:top w:val="none" w:sz="0" w:space="0" w:color="auto"/>
            <w:left w:val="none" w:sz="0" w:space="0" w:color="auto"/>
            <w:bottom w:val="none" w:sz="0" w:space="0" w:color="auto"/>
            <w:right w:val="none" w:sz="0" w:space="0" w:color="auto"/>
          </w:divBdr>
          <w:divsChild>
            <w:div w:id="994378827">
              <w:marLeft w:val="0"/>
              <w:marRight w:val="0"/>
              <w:marTop w:val="0"/>
              <w:marBottom w:val="0"/>
              <w:divBdr>
                <w:top w:val="none" w:sz="0" w:space="0" w:color="auto"/>
                <w:left w:val="none" w:sz="0" w:space="0" w:color="auto"/>
                <w:bottom w:val="none" w:sz="0" w:space="0" w:color="auto"/>
                <w:right w:val="none" w:sz="0" w:space="0" w:color="auto"/>
              </w:divBdr>
              <w:divsChild>
                <w:div w:id="1254046482">
                  <w:marLeft w:val="0"/>
                  <w:marRight w:val="0"/>
                  <w:marTop w:val="0"/>
                  <w:marBottom w:val="0"/>
                  <w:divBdr>
                    <w:top w:val="none" w:sz="0" w:space="0" w:color="auto"/>
                    <w:left w:val="none" w:sz="0" w:space="0" w:color="auto"/>
                    <w:bottom w:val="none" w:sz="0" w:space="0" w:color="auto"/>
                    <w:right w:val="none" w:sz="0" w:space="0" w:color="auto"/>
                  </w:divBdr>
                  <w:divsChild>
                    <w:div w:id="1615138362">
                      <w:marLeft w:val="0"/>
                      <w:marRight w:val="0"/>
                      <w:marTop w:val="0"/>
                      <w:marBottom w:val="0"/>
                      <w:divBdr>
                        <w:top w:val="none" w:sz="0" w:space="0" w:color="auto"/>
                        <w:left w:val="none" w:sz="0" w:space="0" w:color="auto"/>
                        <w:bottom w:val="none" w:sz="0" w:space="0" w:color="auto"/>
                        <w:right w:val="none" w:sz="0" w:space="0" w:color="auto"/>
                      </w:divBdr>
                      <w:divsChild>
                        <w:div w:id="1496070954">
                          <w:marLeft w:val="0"/>
                          <w:marRight w:val="0"/>
                          <w:marTop w:val="0"/>
                          <w:marBottom w:val="0"/>
                          <w:divBdr>
                            <w:top w:val="none" w:sz="0" w:space="0" w:color="auto"/>
                            <w:left w:val="none" w:sz="0" w:space="0" w:color="auto"/>
                            <w:bottom w:val="none" w:sz="0" w:space="0" w:color="auto"/>
                            <w:right w:val="none" w:sz="0" w:space="0" w:color="auto"/>
                          </w:divBdr>
                          <w:divsChild>
                            <w:div w:id="1138257059">
                              <w:marLeft w:val="0"/>
                              <w:marRight w:val="0"/>
                              <w:marTop w:val="0"/>
                              <w:marBottom w:val="0"/>
                              <w:divBdr>
                                <w:top w:val="none" w:sz="0" w:space="0" w:color="auto"/>
                                <w:left w:val="none" w:sz="0" w:space="0" w:color="auto"/>
                                <w:bottom w:val="none" w:sz="0" w:space="0" w:color="auto"/>
                                <w:right w:val="none" w:sz="0" w:space="0" w:color="auto"/>
                              </w:divBdr>
                              <w:divsChild>
                                <w:div w:id="66894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213169">
          <w:marLeft w:val="0"/>
          <w:marRight w:val="0"/>
          <w:marTop w:val="0"/>
          <w:marBottom w:val="0"/>
          <w:divBdr>
            <w:top w:val="none" w:sz="0" w:space="0" w:color="auto"/>
            <w:left w:val="none" w:sz="0" w:space="0" w:color="auto"/>
            <w:bottom w:val="none" w:sz="0" w:space="0" w:color="auto"/>
            <w:right w:val="none" w:sz="0" w:space="0" w:color="auto"/>
          </w:divBdr>
          <w:divsChild>
            <w:div w:id="543909187">
              <w:marLeft w:val="0"/>
              <w:marRight w:val="0"/>
              <w:marTop w:val="0"/>
              <w:marBottom w:val="0"/>
              <w:divBdr>
                <w:top w:val="none" w:sz="0" w:space="0" w:color="auto"/>
                <w:left w:val="none" w:sz="0" w:space="0" w:color="auto"/>
                <w:bottom w:val="none" w:sz="0" w:space="0" w:color="auto"/>
                <w:right w:val="none" w:sz="0" w:space="0" w:color="auto"/>
              </w:divBdr>
              <w:divsChild>
                <w:div w:id="1702632097">
                  <w:marLeft w:val="0"/>
                  <w:marRight w:val="0"/>
                  <w:marTop w:val="0"/>
                  <w:marBottom w:val="0"/>
                  <w:divBdr>
                    <w:top w:val="none" w:sz="0" w:space="0" w:color="auto"/>
                    <w:left w:val="none" w:sz="0" w:space="0" w:color="auto"/>
                    <w:bottom w:val="none" w:sz="0" w:space="0" w:color="auto"/>
                    <w:right w:val="none" w:sz="0" w:space="0" w:color="auto"/>
                  </w:divBdr>
                  <w:divsChild>
                    <w:div w:id="2047556882">
                      <w:marLeft w:val="0"/>
                      <w:marRight w:val="0"/>
                      <w:marTop w:val="0"/>
                      <w:marBottom w:val="0"/>
                      <w:divBdr>
                        <w:top w:val="none" w:sz="0" w:space="0" w:color="auto"/>
                        <w:left w:val="none" w:sz="0" w:space="0" w:color="auto"/>
                        <w:bottom w:val="none" w:sz="0" w:space="0" w:color="auto"/>
                        <w:right w:val="none" w:sz="0" w:space="0" w:color="auto"/>
                      </w:divBdr>
                      <w:divsChild>
                        <w:div w:id="97139512">
                          <w:marLeft w:val="0"/>
                          <w:marRight w:val="0"/>
                          <w:marTop w:val="0"/>
                          <w:marBottom w:val="0"/>
                          <w:divBdr>
                            <w:top w:val="none" w:sz="0" w:space="0" w:color="auto"/>
                            <w:left w:val="none" w:sz="0" w:space="0" w:color="auto"/>
                            <w:bottom w:val="none" w:sz="0" w:space="0" w:color="auto"/>
                            <w:right w:val="none" w:sz="0" w:space="0" w:color="auto"/>
                          </w:divBdr>
                          <w:divsChild>
                            <w:div w:id="1860392514">
                              <w:marLeft w:val="0"/>
                              <w:marRight w:val="0"/>
                              <w:marTop w:val="0"/>
                              <w:marBottom w:val="0"/>
                              <w:divBdr>
                                <w:top w:val="none" w:sz="0" w:space="0" w:color="auto"/>
                                <w:left w:val="none" w:sz="0" w:space="0" w:color="auto"/>
                                <w:bottom w:val="none" w:sz="0" w:space="0" w:color="auto"/>
                                <w:right w:val="none" w:sz="0" w:space="0" w:color="auto"/>
                              </w:divBdr>
                              <w:divsChild>
                                <w:div w:id="1372805116">
                                  <w:marLeft w:val="0"/>
                                  <w:marRight w:val="0"/>
                                  <w:marTop w:val="0"/>
                                  <w:marBottom w:val="0"/>
                                  <w:divBdr>
                                    <w:top w:val="none" w:sz="0" w:space="0" w:color="auto"/>
                                    <w:left w:val="none" w:sz="0" w:space="0" w:color="auto"/>
                                    <w:bottom w:val="none" w:sz="0" w:space="0" w:color="auto"/>
                                    <w:right w:val="none" w:sz="0" w:space="0" w:color="auto"/>
                                  </w:divBdr>
                                </w:div>
                              </w:divsChild>
                            </w:div>
                            <w:div w:id="1462723688">
                              <w:marLeft w:val="0"/>
                              <w:marRight w:val="0"/>
                              <w:marTop w:val="0"/>
                              <w:marBottom w:val="0"/>
                              <w:divBdr>
                                <w:top w:val="none" w:sz="0" w:space="0" w:color="auto"/>
                                <w:left w:val="none" w:sz="0" w:space="0" w:color="auto"/>
                                <w:bottom w:val="none" w:sz="0" w:space="0" w:color="auto"/>
                                <w:right w:val="none" w:sz="0" w:space="0" w:color="auto"/>
                              </w:divBdr>
                              <w:divsChild>
                                <w:div w:id="1602833596">
                                  <w:marLeft w:val="0"/>
                                  <w:marRight w:val="0"/>
                                  <w:marTop w:val="0"/>
                                  <w:marBottom w:val="0"/>
                                  <w:divBdr>
                                    <w:top w:val="none" w:sz="0" w:space="0" w:color="auto"/>
                                    <w:left w:val="none" w:sz="0" w:space="0" w:color="auto"/>
                                    <w:bottom w:val="none" w:sz="0" w:space="0" w:color="auto"/>
                                    <w:right w:val="none" w:sz="0" w:space="0" w:color="auto"/>
                                  </w:divBdr>
                                  <w:divsChild>
                                    <w:div w:id="89546611">
                                      <w:marLeft w:val="0"/>
                                      <w:marRight w:val="0"/>
                                      <w:marTop w:val="0"/>
                                      <w:marBottom w:val="0"/>
                                      <w:divBdr>
                                        <w:top w:val="none" w:sz="0" w:space="0" w:color="auto"/>
                                        <w:left w:val="none" w:sz="0" w:space="0" w:color="auto"/>
                                        <w:bottom w:val="none" w:sz="0" w:space="0" w:color="auto"/>
                                        <w:right w:val="none" w:sz="0" w:space="0" w:color="auto"/>
                                      </w:divBdr>
                                      <w:divsChild>
                                        <w:div w:id="86567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5296135">
          <w:marLeft w:val="0"/>
          <w:marRight w:val="0"/>
          <w:marTop w:val="0"/>
          <w:marBottom w:val="0"/>
          <w:divBdr>
            <w:top w:val="none" w:sz="0" w:space="0" w:color="auto"/>
            <w:left w:val="none" w:sz="0" w:space="0" w:color="auto"/>
            <w:bottom w:val="none" w:sz="0" w:space="0" w:color="auto"/>
            <w:right w:val="none" w:sz="0" w:space="0" w:color="auto"/>
          </w:divBdr>
          <w:divsChild>
            <w:div w:id="1437795828">
              <w:marLeft w:val="0"/>
              <w:marRight w:val="0"/>
              <w:marTop w:val="0"/>
              <w:marBottom w:val="0"/>
              <w:divBdr>
                <w:top w:val="none" w:sz="0" w:space="0" w:color="auto"/>
                <w:left w:val="none" w:sz="0" w:space="0" w:color="auto"/>
                <w:bottom w:val="none" w:sz="0" w:space="0" w:color="auto"/>
                <w:right w:val="none" w:sz="0" w:space="0" w:color="auto"/>
              </w:divBdr>
              <w:divsChild>
                <w:div w:id="917790465">
                  <w:marLeft w:val="0"/>
                  <w:marRight w:val="0"/>
                  <w:marTop w:val="0"/>
                  <w:marBottom w:val="0"/>
                  <w:divBdr>
                    <w:top w:val="none" w:sz="0" w:space="0" w:color="auto"/>
                    <w:left w:val="none" w:sz="0" w:space="0" w:color="auto"/>
                    <w:bottom w:val="none" w:sz="0" w:space="0" w:color="auto"/>
                    <w:right w:val="none" w:sz="0" w:space="0" w:color="auto"/>
                  </w:divBdr>
                  <w:divsChild>
                    <w:div w:id="1536575638">
                      <w:marLeft w:val="0"/>
                      <w:marRight w:val="0"/>
                      <w:marTop w:val="0"/>
                      <w:marBottom w:val="0"/>
                      <w:divBdr>
                        <w:top w:val="none" w:sz="0" w:space="0" w:color="auto"/>
                        <w:left w:val="none" w:sz="0" w:space="0" w:color="auto"/>
                        <w:bottom w:val="none" w:sz="0" w:space="0" w:color="auto"/>
                        <w:right w:val="none" w:sz="0" w:space="0" w:color="auto"/>
                      </w:divBdr>
                      <w:divsChild>
                        <w:div w:id="1986162121">
                          <w:marLeft w:val="0"/>
                          <w:marRight w:val="0"/>
                          <w:marTop w:val="0"/>
                          <w:marBottom w:val="0"/>
                          <w:divBdr>
                            <w:top w:val="none" w:sz="0" w:space="0" w:color="auto"/>
                            <w:left w:val="none" w:sz="0" w:space="0" w:color="auto"/>
                            <w:bottom w:val="none" w:sz="0" w:space="0" w:color="auto"/>
                            <w:right w:val="none" w:sz="0" w:space="0" w:color="auto"/>
                          </w:divBdr>
                          <w:divsChild>
                            <w:div w:id="63453174">
                              <w:marLeft w:val="0"/>
                              <w:marRight w:val="0"/>
                              <w:marTop w:val="0"/>
                              <w:marBottom w:val="0"/>
                              <w:divBdr>
                                <w:top w:val="none" w:sz="0" w:space="0" w:color="auto"/>
                                <w:left w:val="none" w:sz="0" w:space="0" w:color="auto"/>
                                <w:bottom w:val="none" w:sz="0" w:space="0" w:color="auto"/>
                                <w:right w:val="none" w:sz="0" w:space="0" w:color="auto"/>
                              </w:divBdr>
                              <w:divsChild>
                                <w:div w:id="37554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841525">
          <w:marLeft w:val="0"/>
          <w:marRight w:val="0"/>
          <w:marTop w:val="0"/>
          <w:marBottom w:val="0"/>
          <w:divBdr>
            <w:top w:val="none" w:sz="0" w:space="0" w:color="auto"/>
            <w:left w:val="none" w:sz="0" w:space="0" w:color="auto"/>
            <w:bottom w:val="none" w:sz="0" w:space="0" w:color="auto"/>
            <w:right w:val="none" w:sz="0" w:space="0" w:color="auto"/>
          </w:divBdr>
          <w:divsChild>
            <w:div w:id="1939019751">
              <w:marLeft w:val="0"/>
              <w:marRight w:val="0"/>
              <w:marTop w:val="0"/>
              <w:marBottom w:val="0"/>
              <w:divBdr>
                <w:top w:val="none" w:sz="0" w:space="0" w:color="auto"/>
                <w:left w:val="none" w:sz="0" w:space="0" w:color="auto"/>
                <w:bottom w:val="none" w:sz="0" w:space="0" w:color="auto"/>
                <w:right w:val="none" w:sz="0" w:space="0" w:color="auto"/>
              </w:divBdr>
              <w:divsChild>
                <w:div w:id="1381712773">
                  <w:marLeft w:val="0"/>
                  <w:marRight w:val="0"/>
                  <w:marTop w:val="0"/>
                  <w:marBottom w:val="0"/>
                  <w:divBdr>
                    <w:top w:val="none" w:sz="0" w:space="0" w:color="auto"/>
                    <w:left w:val="none" w:sz="0" w:space="0" w:color="auto"/>
                    <w:bottom w:val="none" w:sz="0" w:space="0" w:color="auto"/>
                    <w:right w:val="none" w:sz="0" w:space="0" w:color="auto"/>
                  </w:divBdr>
                  <w:divsChild>
                    <w:div w:id="102770996">
                      <w:marLeft w:val="0"/>
                      <w:marRight w:val="0"/>
                      <w:marTop w:val="0"/>
                      <w:marBottom w:val="0"/>
                      <w:divBdr>
                        <w:top w:val="none" w:sz="0" w:space="0" w:color="auto"/>
                        <w:left w:val="none" w:sz="0" w:space="0" w:color="auto"/>
                        <w:bottom w:val="none" w:sz="0" w:space="0" w:color="auto"/>
                        <w:right w:val="none" w:sz="0" w:space="0" w:color="auto"/>
                      </w:divBdr>
                      <w:divsChild>
                        <w:div w:id="545146601">
                          <w:marLeft w:val="0"/>
                          <w:marRight w:val="0"/>
                          <w:marTop w:val="0"/>
                          <w:marBottom w:val="0"/>
                          <w:divBdr>
                            <w:top w:val="none" w:sz="0" w:space="0" w:color="auto"/>
                            <w:left w:val="none" w:sz="0" w:space="0" w:color="auto"/>
                            <w:bottom w:val="none" w:sz="0" w:space="0" w:color="auto"/>
                            <w:right w:val="none" w:sz="0" w:space="0" w:color="auto"/>
                          </w:divBdr>
                          <w:divsChild>
                            <w:div w:id="2076197560">
                              <w:marLeft w:val="0"/>
                              <w:marRight w:val="0"/>
                              <w:marTop w:val="0"/>
                              <w:marBottom w:val="0"/>
                              <w:divBdr>
                                <w:top w:val="none" w:sz="0" w:space="0" w:color="auto"/>
                                <w:left w:val="none" w:sz="0" w:space="0" w:color="auto"/>
                                <w:bottom w:val="none" w:sz="0" w:space="0" w:color="auto"/>
                                <w:right w:val="none" w:sz="0" w:space="0" w:color="auto"/>
                              </w:divBdr>
                              <w:divsChild>
                                <w:div w:id="1833594314">
                                  <w:marLeft w:val="0"/>
                                  <w:marRight w:val="0"/>
                                  <w:marTop w:val="0"/>
                                  <w:marBottom w:val="0"/>
                                  <w:divBdr>
                                    <w:top w:val="none" w:sz="0" w:space="0" w:color="auto"/>
                                    <w:left w:val="none" w:sz="0" w:space="0" w:color="auto"/>
                                    <w:bottom w:val="none" w:sz="0" w:space="0" w:color="auto"/>
                                    <w:right w:val="none" w:sz="0" w:space="0" w:color="auto"/>
                                  </w:divBdr>
                                  <w:divsChild>
                                    <w:div w:id="804471465">
                                      <w:marLeft w:val="0"/>
                                      <w:marRight w:val="0"/>
                                      <w:marTop w:val="0"/>
                                      <w:marBottom w:val="0"/>
                                      <w:divBdr>
                                        <w:top w:val="none" w:sz="0" w:space="0" w:color="auto"/>
                                        <w:left w:val="none" w:sz="0" w:space="0" w:color="auto"/>
                                        <w:bottom w:val="none" w:sz="0" w:space="0" w:color="auto"/>
                                        <w:right w:val="none" w:sz="0" w:space="0" w:color="auto"/>
                                      </w:divBdr>
                                      <w:divsChild>
                                        <w:div w:id="125752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293562">
          <w:marLeft w:val="0"/>
          <w:marRight w:val="0"/>
          <w:marTop w:val="0"/>
          <w:marBottom w:val="0"/>
          <w:divBdr>
            <w:top w:val="none" w:sz="0" w:space="0" w:color="auto"/>
            <w:left w:val="none" w:sz="0" w:space="0" w:color="auto"/>
            <w:bottom w:val="none" w:sz="0" w:space="0" w:color="auto"/>
            <w:right w:val="none" w:sz="0" w:space="0" w:color="auto"/>
          </w:divBdr>
          <w:divsChild>
            <w:div w:id="1541362234">
              <w:marLeft w:val="0"/>
              <w:marRight w:val="0"/>
              <w:marTop w:val="0"/>
              <w:marBottom w:val="0"/>
              <w:divBdr>
                <w:top w:val="none" w:sz="0" w:space="0" w:color="auto"/>
                <w:left w:val="none" w:sz="0" w:space="0" w:color="auto"/>
                <w:bottom w:val="none" w:sz="0" w:space="0" w:color="auto"/>
                <w:right w:val="none" w:sz="0" w:space="0" w:color="auto"/>
              </w:divBdr>
              <w:divsChild>
                <w:div w:id="710619679">
                  <w:marLeft w:val="0"/>
                  <w:marRight w:val="0"/>
                  <w:marTop w:val="0"/>
                  <w:marBottom w:val="0"/>
                  <w:divBdr>
                    <w:top w:val="none" w:sz="0" w:space="0" w:color="auto"/>
                    <w:left w:val="none" w:sz="0" w:space="0" w:color="auto"/>
                    <w:bottom w:val="none" w:sz="0" w:space="0" w:color="auto"/>
                    <w:right w:val="none" w:sz="0" w:space="0" w:color="auto"/>
                  </w:divBdr>
                  <w:divsChild>
                    <w:div w:id="421876606">
                      <w:marLeft w:val="0"/>
                      <w:marRight w:val="0"/>
                      <w:marTop w:val="0"/>
                      <w:marBottom w:val="0"/>
                      <w:divBdr>
                        <w:top w:val="none" w:sz="0" w:space="0" w:color="auto"/>
                        <w:left w:val="none" w:sz="0" w:space="0" w:color="auto"/>
                        <w:bottom w:val="none" w:sz="0" w:space="0" w:color="auto"/>
                        <w:right w:val="none" w:sz="0" w:space="0" w:color="auto"/>
                      </w:divBdr>
                      <w:divsChild>
                        <w:div w:id="1789660678">
                          <w:marLeft w:val="0"/>
                          <w:marRight w:val="0"/>
                          <w:marTop w:val="0"/>
                          <w:marBottom w:val="0"/>
                          <w:divBdr>
                            <w:top w:val="none" w:sz="0" w:space="0" w:color="auto"/>
                            <w:left w:val="none" w:sz="0" w:space="0" w:color="auto"/>
                            <w:bottom w:val="none" w:sz="0" w:space="0" w:color="auto"/>
                            <w:right w:val="none" w:sz="0" w:space="0" w:color="auto"/>
                          </w:divBdr>
                          <w:divsChild>
                            <w:div w:id="15617282">
                              <w:marLeft w:val="0"/>
                              <w:marRight w:val="0"/>
                              <w:marTop w:val="0"/>
                              <w:marBottom w:val="0"/>
                              <w:divBdr>
                                <w:top w:val="none" w:sz="0" w:space="0" w:color="auto"/>
                                <w:left w:val="none" w:sz="0" w:space="0" w:color="auto"/>
                                <w:bottom w:val="none" w:sz="0" w:space="0" w:color="auto"/>
                                <w:right w:val="none" w:sz="0" w:space="0" w:color="auto"/>
                              </w:divBdr>
                              <w:divsChild>
                                <w:div w:id="14143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3402926">
          <w:marLeft w:val="0"/>
          <w:marRight w:val="0"/>
          <w:marTop w:val="0"/>
          <w:marBottom w:val="0"/>
          <w:divBdr>
            <w:top w:val="none" w:sz="0" w:space="0" w:color="auto"/>
            <w:left w:val="none" w:sz="0" w:space="0" w:color="auto"/>
            <w:bottom w:val="none" w:sz="0" w:space="0" w:color="auto"/>
            <w:right w:val="none" w:sz="0" w:space="0" w:color="auto"/>
          </w:divBdr>
          <w:divsChild>
            <w:div w:id="73672652">
              <w:marLeft w:val="0"/>
              <w:marRight w:val="0"/>
              <w:marTop w:val="0"/>
              <w:marBottom w:val="0"/>
              <w:divBdr>
                <w:top w:val="none" w:sz="0" w:space="0" w:color="auto"/>
                <w:left w:val="none" w:sz="0" w:space="0" w:color="auto"/>
                <w:bottom w:val="none" w:sz="0" w:space="0" w:color="auto"/>
                <w:right w:val="none" w:sz="0" w:space="0" w:color="auto"/>
              </w:divBdr>
              <w:divsChild>
                <w:div w:id="1788311113">
                  <w:marLeft w:val="0"/>
                  <w:marRight w:val="0"/>
                  <w:marTop w:val="0"/>
                  <w:marBottom w:val="0"/>
                  <w:divBdr>
                    <w:top w:val="none" w:sz="0" w:space="0" w:color="auto"/>
                    <w:left w:val="none" w:sz="0" w:space="0" w:color="auto"/>
                    <w:bottom w:val="none" w:sz="0" w:space="0" w:color="auto"/>
                    <w:right w:val="none" w:sz="0" w:space="0" w:color="auto"/>
                  </w:divBdr>
                  <w:divsChild>
                    <w:div w:id="1120539462">
                      <w:marLeft w:val="0"/>
                      <w:marRight w:val="0"/>
                      <w:marTop w:val="0"/>
                      <w:marBottom w:val="0"/>
                      <w:divBdr>
                        <w:top w:val="none" w:sz="0" w:space="0" w:color="auto"/>
                        <w:left w:val="none" w:sz="0" w:space="0" w:color="auto"/>
                        <w:bottom w:val="none" w:sz="0" w:space="0" w:color="auto"/>
                        <w:right w:val="none" w:sz="0" w:space="0" w:color="auto"/>
                      </w:divBdr>
                      <w:divsChild>
                        <w:div w:id="1039091595">
                          <w:marLeft w:val="0"/>
                          <w:marRight w:val="0"/>
                          <w:marTop w:val="0"/>
                          <w:marBottom w:val="0"/>
                          <w:divBdr>
                            <w:top w:val="none" w:sz="0" w:space="0" w:color="auto"/>
                            <w:left w:val="none" w:sz="0" w:space="0" w:color="auto"/>
                            <w:bottom w:val="none" w:sz="0" w:space="0" w:color="auto"/>
                            <w:right w:val="none" w:sz="0" w:space="0" w:color="auto"/>
                          </w:divBdr>
                          <w:divsChild>
                            <w:div w:id="666127530">
                              <w:marLeft w:val="0"/>
                              <w:marRight w:val="0"/>
                              <w:marTop w:val="0"/>
                              <w:marBottom w:val="0"/>
                              <w:divBdr>
                                <w:top w:val="none" w:sz="0" w:space="0" w:color="auto"/>
                                <w:left w:val="none" w:sz="0" w:space="0" w:color="auto"/>
                                <w:bottom w:val="none" w:sz="0" w:space="0" w:color="auto"/>
                                <w:right w:val="none" w:sz="0" w:space="0" w:color="auto"/>
                              </w:divBdr>
                              <w:divsChild>
                                <w:div w:id="122432529">
                                  <w:marLeft w:val="0"/>
                                  <w:marRight w:val="0"/>
                                  <w:marTop w:val="0"/>
                                  <w:marBottom w:val="0"/>
                                  <w:divBdr>
                                    <w:top w:val="none" w:sz="0" w:space="0" w:color="auto"/>
                                    <w:left w:val="none" w:sz="0" w:space="0" w:color="auto"/>
                                    <w:bottom w:val="none" w:sz="0" w:space="0" w:color="auto"/>
                                    <w:right w:val="none" w:sz="0" w:space="0" w:color="auto"/>
                                  </w:divBdr>
                                </w:div>
                              </w:divsChild>
                            </w:div>
                            <w:div w:id="1490440145">
                              <w:marLeft w:val="0"/>
                              <w:marRight w:val="0"/>
                              <w:marTop w:val="0"/>
                              <w:marBottom w:val="0"/>
                              <w:divBdr>
                                <w:top w:val="none" w:sz="0" w:space="0" w:color="auto"/>
                                <w:left w:val="none" w:sz="0" w:space="0" w:color="auto"/>
                                <w:bottom w:val="none" w:sz="0" w:space="0" w:color="auto"/>
                                <w:right w:val="none" w:sz="0" w:space="0" w:color="auto"/>
                              </w:divBdr>
                              <w:divsChild>
                                <w:div w:id="1352301902">
                                  <w:marLeft w:val="0"/>
                                  <w:marRight w:val="0"/>
                                  <w:marTop w:val="0"/>
                                  <w:marBottom w:val="0"/>
                                  <w:divBdr>
                                    <w:top w:val="none" w:sz="0" w:space="0" w:color="auto"/>
                                    <w:left w:val="none" w:sz="0" w:space="0" w:color="auto"/>
                                    <w:bottom w:val="none" w:sz="0" w:space="0" w:color="auto"/>
                                    <w:right w:val="none" w:sz="0" w:space="0" w:color="auto"/>
                                  </w:divBdr>
                                </w:div>
                              </w:divsChild>
                            </w:div>
                            <w:div w:id="847015884">
                              <w:marLeft w:val="0"/>
                              <w:marRight w:val="0"/>
                              <w:marTop w:val="0"/>
                              <w:marBottom w:val="0"/>
                              <w:divBdr>
                                <w:top w:val="none" w:sz="0" w:space="0" w:color="auto"/>
                                <w:left w:val="none" w:sz="0" w:space="0" w:color="auto"/>
                                <w:bottom w:val="none" w:sz="0" w:space="0" w:color="auto"/>
                                <w:right w:val="none" w:sz="0" w:space="0" w:color="auto"/>
                              </w:divBdr>
                              <w:divsChild>
                                <w:div w:id="1804615736">
                                  <w:marLeft w:val="0"/>
                                  <w:marRight w:val="0"/>
                                  <w:marTop w:val="0"/>
                                  <w:marBottom w:val="0"/>
                                  <w:divBdr>
                                    <w:top w:val="none" w:sz="0" w:space="0" w:color="auto"/>
                                    <w:left w:val="none" w:sz="0" w:space="0" w:color="auto"/>
                                    <w:bottom w:val="none" w:sz="0" w:space="0" w:color="auto"/>
                                    <w:right w:val="none" w:sz="0" w:space="0" w:color="auto"/>
                                  </w:divBdr>
                                  <w:divsChild>
                                    <w:div w:id="1653484666">
                                      <w:marLeft w:val="0"/>
                                      <w:marRight w:val="0"/>
                                      <w:marTop w:val="0"/>
                                      <w:marBottom w:val="0"/>
                                      <w:divBdr>
                                        <w:top w:val="none" w:sz="0" w:space="0" w:color="auto"/>
                                        <w:left w:val="none" w:sz="0" w:space="0" w:color="auto"/>
                                        <w:bottom w:val="none" w:sz="0" w:space="0" w:color="auto"/>
                                        <w:right w:val="none" w:sz="0" w:space="0" w:color="auto"/>
                                      </w:divBdr>
                                      <w:divsChild>
                                        <w:div w:id="88429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594839">
                              <w:marLeft w:val="0"/>
                              <w:marRight w:val="0"/>
                              <w:marTop w:val="0"/>
                              <w:marBottom w:val="0"/>
                              <w:divBdr>
                                <w:top w:val="none" w:sz="0" w:space="0" w:color="auto"/>
                                <w:left w:val="none" w:sz="0" w:space="0" w:color="auto"/>
                                <w:bottom w:val="none" w:sz="0" w:space="0" w:color="auto"/>
                                <w:right w:val="none" w:sz="0" w:space="0" w:color="auto"/>
                              </w:divBdr>
                              <w:divsChild>
                                <w:div w:id="1216046532">
                                  <w:marLeft w:val="0"/>
                                  <w:marRight w:val="0"/>
                                  <w:marTop w:val="0"/>
                                  <w:marBottom w:val="0"/>
                                  <w:divBdr>
                                    <w:top w:val="none" w:sz="0" w:space="0" w:color="auto"/>
                                    <w:left w:val="none" w:sz="0" w:space="0" w:color="auto"/>
                                    <w:bottom w:val="none" w:sz="0" w:space="0" w:color="auto"/>
                                    <w:right w:val="none" w:sz="0" w:space="0" w:color="auto"/>
                                  </w:divBdr>
                                </w:div>
                              </w:divsChild>
                            </w:div>
                            <w:div w:id="88550168">
                              <w:marLeft w:val="0"/>
                              <w:marRight w:val="0"/>
                              <w:marTop w:val="0"/>
                              <w:marBottom w:val="0"/>
                              <w:divBdr>
                                <w:top w:val="none" w:sz="0" w:space="0" w:color="auto"/>
                                <w:left w:val="none" w:sz="0" w:space="0" w:color="auto"/>
                                <w:bottom w:val="none" w:sz="0" w:space="0" w:color="auto"/>
                                <w:right w:val="none" w:sz="0" w:space="0" w:color="auto"/>
                              </w:divBdr>
                              <w:divsChild>
                                <w:div w:id="581644014">
                                  <w:marLeft w:val="0"/>
                                  <w:marRight w:val="0"/>
                                  <w:marTop w:val="0"/>
                                  <w:marBottom w:val="0"/>
                                  <w:divBdr>
                                    <w:top w:val="none" w:sz="0" w:space="0" w:color="auto"/>
                                    <w:left w:val="none" w:sz="0" w:space="0" w:color="auto"/>
                                    <w:bottom w:val="none" w:sz="0" w:space="0" w:color="auto"/>
                                    <w:right w:val="none" w:sz="0" w:space="0" w:color="auto"/>
                                  </w:divBdr>
                                </w:div>
                              </w:divsChild>
                            </w:div>
                            <w:div w:id="159007818">
                              <w:marLeft w:val="0"/>
                              <w:marRight w:val="0"/>
                              <w:marTop w:val="0"/>
                              <w:marBottom w:val="0"/>
                              <w:divBdr>
                                <w:top w:val="none" w:sz="0" w:space="0" w:color="auto"/>
                                <w:left w:val="none" w:sz="0" w:space="0" w:color="auto"/>
                                <w:bottom w:val="none" w:sz="0" w:space="0" w:color="auto"/>
                                <w:right w:val="none" w:sz="0" w:space="0" w:color="auto"/>
                              </w:divBdr>
                              <w:divsChild>
                                <w:div w:id="1864006228">
                                  <w:marLeft w:val="0"/>
                                  <w:marRight w:val="0"/>
                                  <w:marTop w:val="0"/>
                                  <w:marBottom w:val="0"/>
                                  <w:divBdr>
                                    <w:top w:val="none" w:sz="0" w:space="0" w:color="auto"/>
                                    <w:left w:val="none" w:sz="0" w:space="0" w:color="auto"/>
                                    <w:bottom w:val="none" w:sz="0" w:space="0" w:color="auto"/>
                                    <w:right w:val="none" w:sz="0" w:space="0" w:color="auto"/>
                                  </w:divBdr>
                                </w:div>
                              </w:divsChild>
                            </w:div>
                            <w:div w:id="1334068155">
                              <w:marLeft w:val="0"/>
                              <w:marRight w:val="0"/>
                              <w:marTop w:val="0"/>
                              <w:marBottom w:val="0"/>
                              <w:divBdr>
                                <w:top w:val="none" w:sz="0" w:space="0" w:color="auto"/>
                                <w:left w:val="none" w:sz="0" w:space="0" w:color="auto"/>
                                <w:bottom w:val="none" w:sz="0" w:space="0" w:color="auto"/>
                                <w:right w:val="none" w:sz="0" w:space="0" w:color="auto"/>
                              </w:divBdr>
                              <w:divsChild>
                                <w:div w:id="1662586026">
                                  <w:marLeft w:val="0"/>
                                  <w:marRight w:val="0"/>
                                  <w:marTop w:val="0"/>
                                  <w:marBottom w:val="0"/>
                                  <w:divBdr>
                                    <w:top w:val="none" w:sz="0" w:space="0" w:color="auto"/>
                                    <w:left w:val="none" w:sz="0" w:space="0" w:color="auto"/>
                                    <w:bottom w:val="none" w:sz="0" w:space="0" w:color="auto"/>
                                    <w:right w:val="none" w:sz="0" w:space="0" w:color="auto"/>
                                  </w:divBdr>
                                </w:div>
                              </w:divsChild>
                            </w:div>
                            <w:div w:id="2076271408">
                              <w:marLeft w:val="0"/>
                              <w:marRight w:val="0"/>
                              <w:marTop w:val="0"/>
                              <w:marBottom w:val="0"/>
                              <w:divBdr>
                                <w:top w:val="none" w:sz="0" w:space="0" w:color="auto"/>
                                <w:left w:val="none" w:sz="0" w:space="0" w:color="auto"/>
                                <w:bottom w:val="none" w:sz="0" w:space="0" w:color="auto"/>
                                <w:right w:val="none" w:sz="0" w:space="0" w:color="auto"/>
                              </w:divBdr>
                              <w:divsChild>
                                <w:div w:id="2069962350">
                                  <w:marLeft w:val="0"/>
                                  <w:marRight w:val="0"/>
                                  <w:marTop w:val="0"/>
                                  <w:marBottom w:val="0"/>
                                  <w:divBdr>
                                    <w:top w:val="none" w:sz="0" w:space="0" w:color="auto"/>
                                    <w:left w:val="none" w:sz="0" w:space="0" w:color="auto"/>
                                    <w:bottom w:val="none" w:sz="0" w:space="0" w:color="auto"/>
                                    <w:right w:val="none" w:sz="0" w:space="0" w:color="auto"/>
                                  </w:divBdr>
                                </w:div>
                              </w:divsChild>
                            </w:div>
                            <w:div w:id="2028367638">
                              <w:marLeft w:val="0"/>
                              <w:marRight w:val="0"/>
                              <w:marTop w:val="0"/>
                              <w:marBottom w:val="0"/>
                              <w:divBdr>
                                <w:top w:val="none" w:sz="0" w:space="0" w:color="auto"/>
                                <w:left w:val="none" w:sz="0" w:space="0" w:color="auto"/>
                                <w:bottom w:val="none" w:sz="0" w:space="0" w:color="auto"/>
                                <w:right w:val="none" w:sz="0" w:space="0" w:color="auto"/>
                              </w:divBdr>
                              <w:divsChild>
                                <w:div w:id="1523283669">
                                  <w:marLeft w:val="0"/>
                                  <w:marRight w:val="0"/>
                                  <w:marTop w:val="0"/>
                                  <w:marBottom w:val="0"/>
                                  <w:divBdr>
                                    <w:top w:val="none" w:sz="0" w:space="0" w:color="auto"/>
                                    <w:left w:val="none" w:sz="0" w:space="0" w:color="auto"/>
                                    <w:bottom w:val="none" w:sz="0" w:space="0" w:color="auto"/>
                                    <w:right w:val="none" w:sz="0" w:space="0" w:color="auto"/>
                                  </w:divBdr>
                                </w:div>
                              </w:divsChild>
                            </w:div>
                            <w:div w:id="2104036064">
                              <w:marLeft w:val="0"/>
                              <w:marRight w:val="0"/>
                              <w:marTop w:val="0"/>
                              <w:marBottom w:val="0"/>
                              <w:divBdr>
                                <w:top w:val="none" w:sz="0" w:space="0" w:color="auto"/>
                                <w:left w:val="none" w:sz="0" w:space="0" w:color="auto"/>
                                <w:bottom w:val="none" w:sz="0" w:space="0" w:color="auto"/>
                                <w:right w:val="none" w:sz="0" w:space="0" w:color="auto"/>
                              </w:divBdr>
                              <w:divsChild>
                                <w:div w:id="2136098370">
                                  <w:marLeft w:val="0"/>
                                  <w:marRight w:val="0"/>
                                  <w:marTop w:val="0"/>
                                  <w:marBottom w:val="0"/>
                                  <w:divBdr>
                                    <w:top w:val="none" w:sz="0" w:space="0" w:color="auto"/>
                                    <w:left w:val="none" w:sz="0" w:space="0" w:color="auto"/>
                                    <w:bottom w:val="none" w:sz="0" w:space="0" w:color="auto"/>
                                    <w:right w:val="none" w:sz="0" w:space="0" w:color="auto"/>
                                  </w:divBdr>
                                  <w:divsChild>
                                    <w:div w:id="748768341">
                                      <w:marLeft w:val="0"/>
                                      <w:marRight w:val="0"/>
                                      <w:marTop w:val="0"/>
                                      <w:marBottom w:val="0"/>
                                      <w:divBdr>
                                        <w:top w:val="none" w:sz="0" w:space="0" w:color="auto"/>
                                        <w:left w:val="none" w:sz="0" w:space="0" w:color="auto"/>
                                        <w:bottom w:val="none" w:sz="0" w:space="0" w:color="auto"/>
                                        <w:right w:val="none" w:sz="0" w:space="0" w:color="auto"/>
                                      </w:divBdr>
                                      <w:divsChild>
                                        <w:div w:id="101666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664240">
                              <w:marLeft w:val="0"/>
                              <w:marRight w:val="0"/>
                              <w:marTop w:val="0"/>
                              <w:marBottom w:val="0"/>
                              <w:divBdr>
                                <w:top w:val="none" w:sz="0" w:space="0" w:color="auto"/>
                                <w:left w:val="none" w:sz="0" w:space="0" w:color="auto"/>
                                <w:bottom w:val="none" w:sz="0" w:space="0" w:color="auto"/>
                                <w:right w:val="none" w:sz="0" w:space="0" w:color="auto"/>
                              </w:divBdr>
                              <w:divsChild>
                                <w:div w:id="1108895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6076111">
          <w:marLeft w:val="0"/>
          <w:marRight w:val="0"/>
          <w:marTop w:val="0"/>
          <w:marBottom w:val="0"/>
          <w:divBdr>
            <w:top w:val="none" w:sz="0" w:space="0" w:color="auto"/>
            <w:left w:val="none" w:sz="0" w:space="0" w:color="auto"/>
            <w:bottom w:val="none" w:sz="0" w:space="0" w:color="auto"/>
            <w:right w:val="none" w:sz="0" w:space="0" w:color="auto"/>
          </w:divBdr>
          <w:divsChild>
            <w:div w:id="275871247">
              <w:marLeft w:val="0"/>
              <w:marRight w:val="0"/>
              <w:marTop w:val="0"/>
              <w:marBottom w:val="0"/>
              <w:divBdr>
                <w:top w:val="none" w:sz="0" w:space="0" w:color="auto"/>
                <w:left w:val="none" w:sz="0" w:space="0" w:color="auto"/>
                <w:bottom w:val="none" w:sz="0" w:space="0" w:color="auto"/>
                <w:right w:val="none" w:sz="0" w:space="0" w:color="auto"/>
              </w:divBdr>
              <w:divsChild>
                <w:div w:id="1901086642">
                  <w:marLeft w:val="0"/>
                  <w:marRight w:val="0"/>
                  <w:marTop w:val="0"/>
                  <w:marBottom w:val="0"/>
                  <w:divBdr>
                    <w:top w:val="none" w:sz="0" w:space="0" w:color="auto"/>
                    <w:left w:val="none" w:sz="0" w:space="0" w:color="auto"/>
                    <w:bottom w:val="none" w:sz="0" w:space="0" w:color="auto"/>
                    <w:right w:val="none" w:sz="0" w:space="0" w:color="auto"/>
                  </w:divBdr>
                  <w:divsChild>
                    <w:div w:id="1387101362">
                      <w:marLeft w:val="0"/>
                      <w:marRight w:val="0"/>
                      <w:marTop w:val="0"/>
                      <w:marBottom w:val="0"/>
                      <w:divBdr>
                        <w:top w:val="none" w:sz="0" w:space="0" w:color="auto"/>
                        <w:left w:val="none" w:sz="0" w:space="0" w:color="auto"/>
                        <w:bottom w:val="none" w:sz="0" w:space="0" w:color="auto"/>
                        <w:right w:val="none" w:sz="0" w:space="0" w:color="auto"/>
                      </w:divBdr>
                      <w:divsChild>
                        <w:div w:id="1109398084">
                          <w:marLeft w:val="0"/>
                          <w:marRight w:val="0"/>
                          <w:marTop w:val="0"/>
                          <w:marBottom w:val="0"/>
                          <w:divBdr>
                            <w:top w:val="none" w:sz="0" w:space="0" w:color="auto"/>
                            <w:left w:val="none" w:sz="0" w:space="0" w:color="auto"/>
                            <w:bottom w:val="none" w:sz="0" w:space="0" w:color="auto"/>
                            <w:right w:val="none" w:sz="0" w:space="0" w:color="auto"/>
                          </w:divBdr>
                          <w:divsChild>
                            <w:div w:id="1036926398">
                              <w:marLeft w:val="0"/>
                              <w:marRight w:val="0"/>
                              <w:marTop w:val="0"/>
                              <w:marBottom w:val="0"/>
                              <w:divBdr>
                                <w:top w:val="none" w:sz="0" w:space="0" w:color="auto"/>
                                <w:left w:val="none" w:sz="0" w:space="0" w:color="auto"/>
                                <w:bottom w:val="none" w:sz="0" w:space="0" w:color="auto"/>
                                <w:right w:val="none" w:sz="0" w:space="0" w:color="auto"/>
                              </w:divBdr>
                              <w:divsChild>
                                <w:div w:id="207238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0777609">
          <w:marLeft w:val="0"/>
          <w:marRight w:val="0"/>
          <w:marTop w:val="0"/>
          <w:marBottom w:val="0"/>
          <w:divBdr>
            <w:top w:val="none" w:sz="0" w:space="0" w:color="auto"/>
            <w:left w:val="none" w:sz="0" w:space="0" w:color="auto"/>
            <w:bottom w:val="none" w:sz="0" w:space="0" w:color="auto"/>
            <w:right w:val="none" w:sz="0" w:space="0" w:color="auto"/>
          </w:divBdr>
          <w:divsChild>
            <w:div w:id="1604997730">
              <w:marLeft w:val="0"/>
              <w:marRight w:val="0"/>
              <w:marTop w:val="0"/>
              <w:marBottom w:val="0"/>
              <w:divBdr>
                <w:top w:val="none" w:sz="0" w:space="0" w:color="auto"/>
                <w:left w:val="none" w:sz="0" w:space="0" w:color="auto"/>
                <w:bottom w:val="none" w:sz="0" w:space="0" w:color="auto"/>
                <w:right w:val="none" w:sz="0" w:space="0" w:color="auto"/>
              </w:divBdr>
              <w:divsChild>
                <w:div w:id="1834639152">
                  <w:marLeft w:val="0"/>
                  <w:marRight w:val="0"/>
                  <w:marTop w:val="0"/>
                  <w:marBottom w:val="0"/>
                  <w:divBdr>
                    <w:top w:val="none" w:sz="0" w:space="0" w:color="auto"/>
                    <w:left w:val="none" w:sz="0" w:space="0" w:color="auto"/>
                    <w:bottom w:val="none" w:sz="0" w:space="0" w:color="auto"/>
                    <w:right w:val="none" w:sz="0" w:space="0" w:color="auto"/>
                  </w:divBdr>
                  <w:divsChild>
                    <w:div w:id="77991239">
                      <w:marLeft w:val="0"/>
                      <w:marRight w:val="0"/>
                      <w:marTop w:val="0"/>
                      <w:marBottom w:val="0"/>
                      <w:divBdr>
                        <w:top w:val="none" w:sz="0" w:space="0" w:color="auto"/>
                        <w:left w:val="none" w:sz="0" w:space="0" w:color="auto"/>
                        <w:bottom w:val="none" w:sz="0" w:space="0" w:color="auto"/>
                        <w:right w:val="none" w:sz="0" w:space="0" w:color="auto"/>
                      </w:divBdr>
                      <w:divsChild>
                        <w:div w:id="279847141">
                          <w:marLeft w:val="0"/>
                          <w:marRight w:val="0"/>
                          <w:marTop w:val="0"/>
                          <w:marBottom w:val="0"/>
                          <w:divBdr>
                            <w:top w:val="none" w:sz="0" w:space="0" w:color="auto"/>
                            <w:left w:val="none" w:sz="0" w:space="0" w:color="auto"/>
                            <w:bottom w:val="none" w:sz="0" w:space="0" w:color="auto"/>
                            <w:right w:val="none" w:sz="0" w:space="0" w:color="auto"/>
                          </w:divBdr>
                          <w:divsChild>
                            <w:div w:id="2063366346">
                              <w:marLeft w:val="0"/>
                              <w:marRight w:val="0"/>
                              <w:marTop w:val="0"/>
                              <w:marBottom w:val="0"/>
                              <w:divBdr>
                                <w:top w:val="none" w:sz="0" w:space="0" w:color="auto"/>
                                <w:left w:val="none" w:sz="0" w:space="0" w:color="auto"/>
                                <w:bottom w:val="none" w:sz="0" w:space="0" w:color="auto"/>
                                <w:right w:val="none" w:sz="0" w:space="0" w:color="auto"/>
                              </w:divBdr>
                              <w:divsChild>
                                <w:div w:id="89130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9171597">
          <w:marLeft w:val="0"/>
          <w:marRight w:val="0"/>
          <w:marTop w:val="0"/>
          <w:marBottom w:val="0"/>
          <w:divBdr>
            <w:top w:val="none" w:sz="0" w:space="0" w:color="auto"/>
            <w:left w:val="none" w:sz="0" w:space="0" w:color="auto"/>
            <w:bottom w:val="none" w:sz="0" w:space="0" w:color="auto"/>
            <w:right w:val="none" w:sz="0" w:space="0" w:color="auto"/>
          </w:divBdr>
          <w:divsChild>
            <w:div w:id="843671324">
              <w:marLeft w:val="0"/>
              <w:marRight w:val="0"/>
              <w:marTop w:val="0"/>
              <w:marBottom w:val="0"/>
              <w:divBdr>
                <w:top w:val="none" w:sz="0" w:space="0" w:color="auto"/>
                <w:left w:val="none" w:sz="0" w:space="0" w:color="auto"/>
                <w:bottom w:val="none" w:sz="0" w:space="0" w:color="auto"/>
                <w:right w:val="none" w:sz="0" w:space="0" w:color="auto"/>
              </w:divBdr>
              <w:divsChild>
                <w:div w:id="28262349">
                  <w:marLeft w:val="0"/>
                  <w:marRight w:val="0"/>
                  <w:marTop w:val="0"/>
                  <w:marBottom w:val="0"/>
                  <w:divBdr>
                    <w:top w:val="none" w:sz="0" w:space="0" w:color="auto"/>
                    <w:left w:val="none" w:sz="0" w:space="0" w:color="auto"/>
                    <w:bottom w:val="none" w:sz="0" w:space="0" w:color="auto"/>
                    <w:right w:val="none" w:sz="0" w:space="0" w:color="auto"/>
                  </w:divBdr>
                  <w:divsChild>
                    <w:div w:id="162093919">
                      <w:marLeft w:val="0"/>
                      <w:marRight w:val="0"/>
                      <w:marTop w:val="0"/>
                      <w:marBottom w:val="0"/>
                      <w:divBdr>
                        <w:top w:val="none" w:sz="0" w:space="0" w:color="auto"/>
                        <w:left w:val="none" w:sz="0" w:space="0" w:color="auto"/>
                        <w:bottom w:val="none" w:sz="0" w:space="0" w:color="auto"/>
                        <w:right w:val="none" w:sz="0" w:space="0" w:color="auto"/>
                      </w:divBdr>
                      <w:divsChild>
                        <w:div w:id="1145243298">
                          <w:marLeft w:val="0"/>
                          <w:marRight w:val="0"/>
                          <w:marTop w:val="0"/>
                          <w:marBottom w:val="0"/>
                          <w:divBdr>
                            <w:top w:val="none" w:sz="0" w:space="0" w:color="auto"/>
                            <w:left w:val="none" w:sz="0" w:space="0" w:color="auto"/>
                            <w:bottom w:val="none" w:sz="0" w:space="0" w:color="auto"/>
                            <w:right w:val="none" w:sz="0" w:space="0" w:color="auto"/>
                          </w:divBdr>
                          <w:divsChild>
                            <w:div w:id="1894190523">
                              <w:marLeft w:val="0"/>
                              <w:marRight w:val="0"/>
                              <w:marTop w:val="0"/>
                              <w:marBottom w:val="0"/>
                              <w:divBdr>
                                <w:top w:val="none" w:sz="0" w:space="0" w:color="auto"/>
                                <w:left w:val="none" w:sz="0" w:space="0" w:color="auto"/>
                                <w:bottom w:val="none" w:sz="0" w:space="0" w:color="auto"/>
                                <w:right w:val="none" w:sz="0" w:space="0" w:color="auto"/>
                              </w:divBdr>
                              <w:divsChild>
                                <w:div w:id="1477378154">
                                  <w:marLeft w:val="0"/>
                                  <w:marRight w:val="0"/>
                                  <w:marTop w:val="0"/>
                                  <w:marBottom w:val="0"/>
                                  <w:divBdr>
                                    <w:top w:val="none" w:sz="0" w:space="0" w:color="auto"/>
                                    <w:left w:val="none" w:sz="0" w:space="0" w:color="auto"/>
                                    <w:bottom w:val="none" w:sz="0" w:space="0" w:color="auto"/>
                                    <w:right w:val="none" w:sz="0" w:space="0" w:color="auto"/>
                                  </w:divBdr>
                                  <w:divsChild>
                                    <w:div w:id="728381303">
                                      <w:marLeft w:val="0"/>
                                      <w:marRight w:val="0"/>
                                      <w:marTop w:val="0"/>
                                      <w:marBottom w:val="0"/>
                                      <w:divBdr>
                                        <w:top w:val="none" w:sz="0" w:space="0" w:color="auto"/>
                                        <w:left w:val="none" w:sz="0" w:space="0" w:color="auto"/>
                                        <w:bottom w:val="none" w:sz="0" w:space="0" w:color="auto"/>
                                        <w:right w:val="none" w:sz="0" w:space="0" w:color="auto"/>
                                      </w:divBdr>
                                      <w:divsChild>
                                        <w:div w:id="161409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525890">
          <w:marLeft w:val="0"/>
          <w:marRight w:val="0"/>
          <w:marTop w:val="0"/>
          <w:marBottom w:val="0"/>
          <w:divBdr>
            <w:top w:val="none" w:sz="0" w:space="0" w:color="auto"/>
            <w:left w:val="none" w:sz="0" w:space="0" w:color="auto"/>
            <w:bottom w:val="none" w:sz="0" w:space="0" w:color="auto"/>
            <w:right w:val="none" w:sz="0" w:space="0" w:color="auto"/>
          </w:divBdr>
          <w:divsChild>
            <w:div w:id="1381981505">
              <w:marLeft w:val="0"/>
              <w:marRight w:val="0"/>
              <w:marTop w:val="0"/>
              <w:marBottom w:val="0"/>
              <w:divBdr>
                <w:top w:val="none" w:sz="0" w:space="0" w:color="auto"/>
                <w:left w:val="none" w:sz="0" w:space="0" w:color="auto"/>
                <w:bottom w:val="none" w:sz="0" w:space="0" w:color="auto"/>
                <w:right w:val="none" w:sz="0" w:space="0" w:color="auto"/>
              </w:divBdr>
              <w:divsChild>
                <w:div w:id="1865905039">
                  <w:marLeft w:val="0"/>
                  <w:marRight w:val="0"/>
                  <w:marTop w:val="0"/>
                  <w:marBottom w:val="0"/>
                  <w:divBdr>
                    <w:top w:val="none" w:sz="0" w:space="0" w:color="auto"/>
                    <w:left w:val="none" w:sz="0" w:space="0" w:color="auto"/>
                    <w:bottom w:val="none" w:sz="0" w:space="0" w:color="auto"/>
                    <w:right w:val="none" w:sz="0" w:space="0" w:color="auto"/>
                  </w:divBdr>
                  <w:divsChild>
                    <w:div w:id="385837380">
                      <w:marLeft w:val="0"/>
                      <w:marRight w:val="0"/>
                      <w:marTop w:val="0"/>
                      <w:marBottom w:val="0"/>
                      <w:divBdr>
                        <w:top w:val="none" w:sz="0" w:space="0" w:color="auto"/>
                        <w:left w:val="none" w:sz="0" w:space="0" w:color="auto"/>
                        <w:bottom w:val="none" w:sz="0" w:space="0" w:color="auto"/>
                        <w:right w:val="none" w:sz="0" w:space="0" w:color="auto"/>
                      </w:divBdr>
                      <w:divsChild>
                        <w:div w:id="1354989564">
                          <w:marLeft w:val="0"/>
                          <w:marRight w:val="0"/>
                          <w:marTop w:val="0"/>
                          <w:marBottom w:val="0"/>
                          <w:divBdr>
                            <w:top w:val="none" w:sz="0" w:space="0" w:color="auto"/>
                            <w:left w:val="none" w:sz="0" w:space="0" w:color="auto"/>
                            <w:bottom w:val="none" w:sz="0" w:space="0" w:color="auto"/>
                            <w:right w:val="none" w:sz="0" w:space="0" w:color="auto"/>
                          </w:divBdr>
                          <w:divsChild>
                            <w:div w:id="1894270126">
                              <w:marLeft w:val="0"/>
                              <w:marRight w:val="0"/>
                              <w:marTop w:val="0"/>
                              <w:marBottom w:val="0"/>
                              <w:divBdr>
                                <w:top w:val="none" w:sz="0" w:space="0" w:color="auto"/>
                                <w:left w:val="none" w:sz="0" w:space="0" w:color="auto"/>
                                <w:bottom w:val="none" w:sz="0" w:space="0" w:color="auto"/>
                                <w:right w:val="none" w:sz="0" w:space="0" w:color="auto"/>
                              </w:divBdr>
                              <w:divsChild>
                                <w:div w:id="115475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000059">
          <w:marLeft w:val="0"/>
          <w:marRight w:val="0"/>
          <w:marTop w:val="0"/>
          <w:marBottom w:val="0"/>
          <w:divBdr>
            <w:top w:val="none" w:sz="0" w:space="0" w:color="auto"/>
            <w:left w:val="none" w:sz="0" w:space="0" w:color="auto"/>
            <w:bottom w:val="none" w:sz="0" w:space="0" w:color="auto"/>
            <w:right w:val="none" w:sz="0" w:space="0" w:color="auto"/>
          </w:divBdr>
          <w:divsChild>
            <w:div w:id="1014460147">
              <w:marLeft w:val="0"/>
              <w:marRight w:val="0"/>
              <w:marTop w:val="0"/>
              <w:marBottom w:val="0"/>
              <w:divBdr>
                <w:top w:val="none" w:sz="0" w:space="0" w:color="auto"/>
                <w:left w:val="none" w:sz="0" w:space="0" w:color="auto"/>
                <w:bottom w:val="none" w:sz="0" w:space="0" w:color="auto"/>
                <w:right w:val="none" w:sz="0" w:space="0" w:color="auto"/>
              </w:divBdr>
              <w:divsChild>
                <w:div w:id="1503860118">
                  <w:marLeft w:val="0"/>
                  <w:marRight w:val="0"/>
                  <w:marTop w:val="0"/>
                  <w:marBottom w:val="0"/>
                  <w:divBdr>
                    <w:top w:val="none" w:sz="0" w:space="0" w:color="auto"/>
                    <w:left w:val="none" w:sz="0" w:space="0" w:color="auto"/>
                    <w:bottom w:val="none" w:sz="0" w:space="0" w:color="auto"/>
                    <w:right w:val="none" w:sz="0" w:space="0" w:color="auto"/>
                  </w:divBdr>
                  <w:divsChild>
                    <w:div w:id="1862669979">
                      <w:marLeft w:val="0"/>
                      <w:marRight w:val="0"/>
                      <w:marTop w:val="0"/>
                      <w:marBottom w:val="0"/>
                      <w:divBdr>
                        <w:top w:val="none" w:sz="0" w:space="0" w:color="auto"/>
                        <w:left w:val="none" w:sz="0" w:space="0" w:color="auto"/>
                        <w:bottom w:val="none" w:sz="0" w:space="0" w:color="auto"/>
                        <w:right w:val="none" w:sz="0" w:space="0" w:color="auto"/>
                      </w:divBdr>
                      <w:divsChild>
                        <w:div w:id="1631204202">
                          <w:marLeft w:val="0"/>
                          <w:marRight w:val="0"/>
                          <w:marTop w:val="0"/>
                          <w:marBottom w:val="0"/>
                          <w:divBdr>
                            <w:top w:val="none" w:sz="0" w:space="0" w:color="auto"/>
                            <w:left w:val="none" w:sz="0" w:space="0" w:color="auto"/>
                            <w:bottom w:val="none" w:sz="0" w:space="0" w:color="auto"/>
                            <w:right w:val="none" w:sz="0" w:space="0" w:color="auto"/>
                          </w:divBdr>
                          <w:divsChild>
                            <w:div w:id="826633780">
                              <w:marLeft w:val="0"/>
                              <w:marRight w:val="0"/>
                              <w:marTop w:val="0"/>
                              <w:marBottom w:val="0"/>
                              <w:divBdr>
                                <w:top w:val="none" w:sz="0" w:space="0" w:color="auto"/>
                                <w:left w:val="none" w:sz="0" w:space="0" w:color="auto"/>
                                <w:bottom w:val="none" w:sz="0" w:space="0" w:color="auto"/>
                                <w:right w:val="none" w:sz="0" w:space="0" w:color="auto"/>
                              </w:divBdr>
                              <w:divsChild>
                                <w:div w:id="98658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3808636">
      <w:bodyDiv w:val="1"/>
      <w:marLeft w:val="0"/>
      <w:marRight w:val="0"/>
      <w:marTop w:val="0"/>
      <w:marBottom w:val="0"/>
      <w:divBdr>
        <w:top w:val="none" w:sz="0" w:space="0" w:color="auto"/>
        <w:left w:val="none" w:sz="0" w:space="0" w:color="auto"/>
        <w:bottom w:val="none" w:sz="0" w:space="0" w:color="auto"/>
        <w:right w:val="none" w:sz="0" w:space="0" w:color="auto"/>
      </w:divBdr>
      <w:divsChild>
        <w:div w:id="1894272817">
          <w:marLeft w:val="0"/>
          <w:marRight w:val="0"/>
          <w:marTop w:val="0"/>
          <w:marBottom w:val="0"/>
          <w:divBdr>
            <w:top w:val="none" w:sz="0" w:space="0" w:color="auto"/>
            <w:left w:val="none" w:sz="0" w:space="0" w:color="auto"/>
            <w:bottom w:val="none" w:sz="0" w:space="0" w:color="auto"/>
            <w:right w:val="none" w:sz="0" w:space="0" w:color="auto"/>
          </w:divBdr>
        </w:div>
        <w:div w:id="938030538">
          <w:marLeft w:val="0"/>
          <w:marRight w:val="0"/>
          <w:marTop w:val="0"/>
          <w:marBottom w:val="0"/>
          <w:divBdr>
            <w:top w:val="none" w:sz="0" w:space="0" w:color="auto"/>
            <w:left w:val="none" w:sz="0" w:space="0" w:color="auto"/>
            <w:bottom w:val="none" w:sz="0" w:space="0" w:color="auto"/>
            <w:right w:val="none" w:sz="0" w:space="0" w:color="auto"/>
          </w:divBdr>
          <w:divsChild>
            <w:div w:id="488834710">
              <w:marLeft w:val="0"/>
              <w:marRight w:val="0"/>
              <w:marTop w:val="0"/>
              <w:marBottom w:val="0"/>
              <w:divBdr>
                <w:top w:val="none" w:sz="0" w:space="0" w:color="auto"/>
                <w:left w:val="none" w:sz="0" w:space="0" w:color="auto"/>
                <w:bottom w:val="none" w:sz="0" w:space="0" w:color="auto"/>
                <w:right w:val="none" w:sz="0" w:space="0" w:color="auto"/>
              </w:divBdr>
            </w:div>
          </w:divsChild>
        </w:div>
        <w:div w:id="388501901">
          <w:marLeft w:val="0"/>
          <w:marRight w:val="0"/>
          <w:marTop w:val="0"/>
          <w:marBottom w:val="0"/>
          <w:divBdr>
            <w:top w:val="none" w:sz="0" w:space="0" w:color="auto"/>
            <w:left w:val="none" w:sz="0" w:space="0" w:color="auto"/>
            <w:bottom w:val="none" w:sz="0" w:space="0" w:color="auto"/>
            <w:right w:val="none" w:sz="0" w:space="0" w:color="auto"/>
          </w:divBdr>
          <w:divsChild>
            <w:div w:id="553345785">
              <w:marLeft w:val="0"/>
              <w:marRight w:val="0"/>
              <w:marTop w:val="0"/>
              <w:marBottom w:val="0"/>
              <w:divBdr>
                <w:top w:val="none" w:sz="0" w:space="0" w:color="auto"/>
                <w:left w:val="none" w:sz="0" w:space="0" w:color="auto"/>
                <w:bottom w:val="none" w:sz="0" w:space="0" w:color="auto"/>
                <w:right w:val="none" w:sz="0" w:space="0" w:color="auto"/>
              </w:divBdr>
            </w:div>
          </w:divsChild>
        </w:div>
        <w:div w:id="1777360052">
          <w:marLeft w:val="0"/>
          <w:marRight w:val="0"/>
          <w:marTop w:val="0"/>
          <w:marBottom w:val="0"/>
          <w:divBdr>
            <w:top w:val="none" w:sz="0" w:space="0" w:color="auto"/>
            <w:left w:val="none" w:sz="0" w:space="0" w:color="auto"/>
            <w:bottom w:val="none" w:sz="0" w:space="0" w:color="auto"/>
            <w:right w:val="none" w:sz="0" w:space="0" w:color="auto"/>
          </w:divBdr>
        </w:div>
        <w:div w:id="12614595">
          <w:marLeft w:val="0"/>
          <w:marRight w:val="0"/>
          <w:marTop w:val="0"/>
          <w:marBottom w:val="0"/>
          <w:divBdr>
            <w:top w:val="none" w:sz="0" w:space="0" w:color="auto"/>
            <w:left w:val="none" w:sz="0" w:space="0" w:color="auto"/>
            <w:bottom w:val="none" w:sz="0" w:space="0" w:color="auto"/>
            <w:right w:val="none" w:sz="0" w:space="0" w:color="auto"/>
          </w:divBdr>
        </w:div>
        <w:div w:id="150870909">
          <w:marLeft w:val="0"/>
          <w:marRight w:val="0"/>
          <w:marTop w:val="0"/>
          <w:marBottom w:val="0"/>
          <w:divBdr>
            <w:top w:val="none" w:sz="0" w:space="0" w:color="auto"/>
            <w:left w:val="none" w:sz="0" w:space="0" w:color="auto"/>
            <w:bottom w:val="none" w:sz="0" w:space="0" w:color="auto"/>
            <w:right w:val="none" w:sz="0" w:space="0" w:color="auto"/>
          </w:divBdr>
          <w:divsChild>
            <w:div w:id="1653439190">
              <w:marLeft w:val="0"/>
              <w:marRight w:val="0"/>
              <w:marTop w:val="0"/>
              <w:marBottom w:val="0"/>
              <w:divBdr>
                <w:top w:val="none" w:sz="0" w:space="0" w:color="auto"/>
                <w:left w:val="none" w:sz="0" w:space="0" w:color="auto"/>
                <w:bottom w:val="none" w:sz="0" w:space="0" w:color="auto"/>
                <w:right w:val="none" w:sz="0" w:space="0" w:color="auto"/>
              </w:divBdr>
            </w:div>
          </w:divsChild>
        </w:div>
        <w:div w:id="739212368">
          <w:marLeft w:val="0"/>
          <w:marRight w:val="0"/>
          <w:marTop w:val="0"/>
          <w:marBottom w:val="0"/>
          <w:divBdr>
            <w:top w:val="none" w:sz="0" w:space="0" w:color="auto"/>
            <w:left w:val="none" w:sz="0" w:space="0" w:color="auto"/>
            <w:bottom w:val="none" w:sz="0" w:space="0" w:color="auto"/>
            <w:right w:val="none" w:sz="0" w:space="0" w:color="auto"/>
          </w:divBdr>
        </w:div>
        <w:div w:id="818576601">
          <w:marLeft w:val="0"/>
          <w:marRight w:val="0"/>
          <w:marTop w:val="0"/>
          <w:marBottom w:val="0"/>
          <w:divBdr>
            <w:top w:val="none" w:sz="0" w:space="0" w:color="auto"/>
            <w:left w:val="none" w:sz="0" w:space="0" w:color="auto"/>
            <w:bottom w:val="none" w:sz="0" w:space="0" w:color="auto"/>
            <w:right w:val="none" w:sz="0" w:space="0" w:color="auto"/>
          </w:divBdr>
        </w:div>
        <w:div w:id="1754858151">
          <w:marLeft w:val="0"/>
          <w:marRight w:val="0"/>
          <w:marTop w:val="0"/>
          <w:marBottom w:val="0"/>
          <w:divBdr>
            <w:top w:val="none" w:sz="0" w:space="0" w:color="auto"/>
            <w:left w:val="none" w:sz="0" w:space="0" w:color="auto"/>
            <w:bottom w:val="none" w:sz="0" w:space="0" w:color="auto"/>
            <w:right w:val="none" w:sz="0" w:space="0" w:color="auto"/>
          </w:divBdr>
          <w:divsChild>
            <w:div w:id="2016028157">
              <w:marLeft w:val="0"/>
              <w:marRight w:val="0"/>
              <w:marTop w:val="0"/>
              <w:marBottom w:val="0"/>
              <w:divBdr>
                <w:top w:val="none" w:sz="0" w:space="0" w:color="auto"/>
                <w:left w:val="none" w:sz="0" w:space="0" w:color="auto"/>
                <w:bottom w:val="none" w:sz="0" w:space="0" w:color="auto"/>
                <w:right w:val="none" w:sz="0" w:space="0" w:color="auto"/>
              </w:divBdr>
              <w:divsChild>
                <w:div w:id="82293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198658">
          <w:marLeft w:val="0"/>
          <w:marRight w:val="0"/>
          <w:marTop w:val="0"/>
          <w:marBottom w:val="0"/>
          <w:divBdr>
            <w:top w:val="none" w:sz="0" w:space="0" w:color="auto"/>
            <w:left w:val="none" w:sz="0" w:space="0" w:color="auto"/>
            <w:bottom w:val="none" w:sz="0" w:space="0" w:color="auto"/>
            <w:right w:val="none" w:sz="0" w:space="0" w:color="auto"/>
          </w:divBdr>
        </w:div>
        <w:div w:id="1262564014">
          <w:marLeft w:val="0"/>
          <w:marRight w:val="0"/>
          <w:marTop w:val="0"/>
          <w:marBottom w:val="0"/>
          <w:divBdr>
            <w:top w:val="none" w:sz="0" w:space="0" w:color="auto"/>
            <w:left w:val="none" w:sz="0" w:space="0" w:color="auto"/>
            <w:bottom w:val="none" w:sz="0" w:space="0" w:color="auto"/>
            <w:right w:val="none" w:sz="0" w:space="0" w:color="auto"/>
          </w:divBdr>
          <w:divsChild>
            <w:div w:id="1932662527">
              <w:marLeft w:val="0"/>
              <w:marRight w:val="0"/>
              <w:marTop w:val="0"/>
              <w:marBottom w:val="0"/>
              <w:divBdr>
                <w:top w:val="none" w:sz="0" w:space="0" w:color="auto"/>
                <w:left w:val="none" w:sz="0" w:space="0" w:color="auto"/>
                <w:bottom w:val="none" w:sz="0" w:space="0" w:color="auto"/>
                <w:right w:val="none" w:sz="0" w:space="0" w:color="auto"/>
              </w:divBdr>
              <w:divsChild>
                <w:div w:id="27814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661433">
          <w:marLeft w:val="0"/>
          <w:marRight w:val="0"/>
          <w:marTop w:val="0"/>
          <w:marBottom w:val="0"/>
          <w:divBdr>
            <w:top w:val="none" w:sz="0" w:space="0" w:color="auto"/>
            <w:left w:val="none" w:sz="0" w:space="0" w:color="auto"/>
            <w:bottom w:val="none" w:sz="0" w:space="0" w:color="auto"/>
            <w:right w:val="none" w:sz="0" w:space="0" w:color="auto"/>
          </w:divBdr>
        </w:div>
        <w:div w:id="656154236">
          <w:marLeft w:val="0"/>
          <w:marRight w:val="0"/>
          <w:marTop w:val="0"/>
          <w:marBottom w:val="0"/>
          <w:divBdr>
            <w:top w:val="none" w:sz="0" w:space="0" w:color="auto"/>
            <w:left w:val="none" w:sz="0" w:space="0" w:color="auto"/>
            <w:bottom w:val="none" w:sz="0" w:space="0" w:color="auto"/>
            <w:right w:val="none" w:sz="0" w:space="0" w:color="auto"/>
          </w:divBdr>
        </w:div>
        <w:div w:id="296181644">
          <w:marLeft w:val="0"/>
          <w:marRight w:val="0"/>
          <w:marTop w:val="0"/>
          <w:marBottom w:val="0"/>
          <w:divBdr>
            <w:top w:val="none" w:sz="0" w:space="0" w:color="auto"/>
            <w:left w:val="none" w:sz="0" w:space="0" w:color="auto"/>
            <w:bottom w:val="none" w:sz="0" w:space="0" w:color="auto"/>
            <w:right w:val="none" w:sz="0" w:space="0" w:color="auto"/>
          </w:divBdr>
        </w:div>
        <w:div w:id="683942244">
          <w:marLeft w:val="0"/>
          <w:marRight w:val="0"/>
          <w:marTop w:val="0"/>
          <w:marBottom w:val="0"/>
          <w:divBdr>
            <w:top w:val="none" w:sz="0" w:space="0" w:color="auto"/>
            <w:left w:val="none" w:sz="0" w:space="0" w:color="auto"/>
            <w:bottom w:val="none" w:sz="0" w:space="0" w:color="auto"/>
            <w:right w:val="none" w:sz="0" w:space="0" w:color="auto"/>
          </w:divBdr>
        </w:div>
        <w:div w:id="34281711">
          <w:marLeft w:val="0"/>
          <w:marRight w:val="0"/>
          <w:marTop w:val="0"/>
          <w:marBottom w:val="0"/>
          <w:divBdr>
            <w:top w:val="none" w:sz="0" w:space="0" w:color="auto"/>
            <w:left w:val="none" w:sz="0" w:space="0" w:color="auto"/>
            <w:bottom w:val="none" w:sz="0" w:space="0" w:color="auto"/>
            <w:right w:val="none" w:sz="0" w:space="0" w:color="auto"/>
          </w:divBdr>
        </w:div>
        <w:div w:id="579488952">
          <w:marLeft w:val="0"/>
          <w:marRight w:val="0"/>
          <w:marTop w:val="0"/>
          <w:marBottom w:val="0"/>
          <w:divBdr>
            <w:top w:val="none" w:sz="0" w:space="0" w:color="auto"/>
            <w:left w:val="none" w:sz="0" w:space="0" w:color="auto"/>
            <w:bottom w:val="none" w:sz="0" w:space="0" w:color="auto"/>
            <w:right w:val="none" w:sz="0" w:space="0" w:color="auto"/>
          </w:divBdr>
        </w:div>
        <w:div w:id="1078478898">
          <w:marLeft w:val="0"/>
          <w:marRight w:val="0"/>
          <w:marTop w:val="0"/>
          <w:marBottom w:val="0"/>
          <w:divBdr>
            <w:top w:val="none" w:sz="0" w:space="0" w:color="auto"/>
            <w:left w:val="none" w:sz="0" w:space="0" w:color="auto"/>
            <w:bottom w:val="none" w:sz="0" w:space="0" w:color="auto"/>
            <w:right w:val="none" w:sz="0" w:space="0" w:color="auto"/>
          </w:divBdr>
        </w:div>
        <w:div w:id="1231303819">
          <w:marLeft w:val="0"/>
          <w:marRight w:val="0"/>
          <w:marTop w:val="0"/>
          <w:marBottom w:val="0"/>
          <w:divBdr>
            <w:top w:val="none" w:sz="0" w:space="0" w:color="auto"/>
            <w:left w:val="none" w:sz="0" w:space="0" w:color="auto"/>
            <w:bottom w:val="none" w:sz="0" w:space="0" w:color="auto"/>
            <w:right w:val="none" w:sz="0" w:space="0" w:color="auto"/>
          </w:divBdr>
        </w:div>
      </w:divsChild>
    </w:div>
    <w:div w:id="1588417216">
      <w:bodyDiv w:val="1"/>
      <w:marLeft w:val="0"/>
      <w:marRight w:val="0"/>
      <w:marTop w:val="0"/>
      <w:marBottom w:val="0"/>
      <w:divBdr>
        <w:top w:val="none" w:sz="0" w:space="0" w:color="auto"/>
        <w:left w:val="none" w:sz="0" w:space="0" w:color="auto"/>
        <w:bottom w:val="none" w:sz="0" w:space="0" w:color="auto"/>
        <w:right w:val="none" w:sz="0" w:space="0" w:color="auto"/>
      </w:divBdr>
    </w:div>
    <w:div w:id="1657303072">
      <w:bodyDiv w:val="1"/>
      <w:marLeft w:val="0"/>
      <w:marRight w:val="0"/>
      <w:marTop w:val="0"/>
      <w:marBottom w:val="0"/>
      <w:divBdr>
        <w:top w:val="none" w:sz="0" w:space="0" w:color="auto"/>
        <w:left w:val="none" w:sz="0" w:space="0" w:color="auto"/>
        <w:bottom w:val="none" w:sz="0" w:space="0" w:color="auto"/>
        <w:right w:val="none" w:sz="0" w:space="0" w:color="auto"/>
      </w:divBdr>
      <w:divsChild>
        <w:div w:id="1711611263">
          <w:marLeft w:val="446"/>
          <w:marRight w:val="0"/>
          <w:marTop w:val="0"/>
          <w:marBottom w:val="0"/>
          <w:divBdr>
            <w:top w:val="none" w:sz="0" w:space="0" w:color="auto"/>
            <w:left w:val="none" w:sz="0" w:space="0" w:color="auto"/>
            <w:bottom w:val="none" w:sz="0" w:space="0" w:color="auto"/>
            <w:right w:val="none" w:sz="0" w:space="0" w:color="auto"/>
          </w:divBdr>
        </w:div>
        <w:div w:id="1148671696">
          <w:marLeft w:val="446"/>
          <w:marRight w:val="0"/>
          <w:marTop w:val="0"/>
          <w:marBottom w:val="0"/>
          <w:divBdr>
            <w:top w:val="none" w:sz="0" w:space="0" w:color="auto"/>
            <w:left w:val="none" w:sz="0" w:space="0" w:color="auto"/>
            <w:bottom w:val="none" w:sz="0" w:space="0" w:color="auto"/>
            <w:right w:val="none" w:sz="0" w:space="0" w:color="auto"/>
          </w:divBdr>
        </w:div>
        <w:div w:id="951281891">
          <w:marLeft w:val="446"/>
          <w:marRight w:val="0"/>
          <w:marTop w:val="0"/>
          <w:marBottom w:val="0"/>
          <w:divBdr>
            <w:top w:val="none" w:sz="0" w:space="0" w:color="auto"/>
            <w:left w:val="none" w:sz="0" w:space="0" w:color="auto"/>
            <w:bottom w:val="none" w:sz="0" w:space="0" w:color="auto"/>
            <w:right w:val="none" w:sz="0" w:space="0" w:color="auto"/>
          </w:divBdr>
        </w:div>
      </w:divsChild>
    </w:div>
    <w:div w:id="1842037580">
      <w:bodyDiv w:val="1"/>
      <w:marLeft w:val="0"/>
      <w:marRight w:val="0"/>
      <w:marTop w:val="0"/>
      <w:marBottom w:val="0"/>
      <w:divBdr>
        <w:top w:val="none" w:sz="0" w:space="0" w:color="auto"/>
        <w:left w:val="none" w:sz="0" w:space="0" w:color="auto"/>
        <w:bottom w:val="none" w:sz="0" w:space="0" w:color="auto"/>
        <w:right w:val="none" w:sz="0" w:space="0" w:color="auto"/>
      </w:divBdr>
      <w:divsChild>
        <w:div w:id="3680673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ndcloud.de/paketdienste/" TargetMode="External"/><Relationship Id="rId13" Type="http://schemas.openxmlformats.org/officeDocument/2006/relationships/hyperlink" Target="https://www.sendcloud.de/paketdienste/ups/" TargetMode="External"/><Relationship Id="rId18" Type="http://schemas.openxmlformats.org/officeDocument/2006/relationships/hyperlink" Target="https://www.sendcloud.de/internationaler-versand-10-tipp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endcloud.de/paketdienste/dhl/"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sendcloud.de/paketdienste/deutsche-pos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ndcloud.de/paketdienste/deutsche-post/" TargetMode="External"/><Relationship Id="rId5" Type="http://schemas.openxmlformats.org/officeDocument/2006/relationships/webSettings" Target="webSettings.xml"/><Relationship Id="rId15" Type="http://schemas.openxmlformats.org/officeDocument/2006/relationships/hyperlink" Target="https://www.sendcloud.de/paketdienste/dhl/" TargetMode="External"/><Relationship Id="rId10" Type="http://schemas.openxmlformats.org/officeDocument/2006/relationships/hyperlink" Target="https://www.sendcloud.de/shipping/"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endcloud.de/paketdienste/dpd/" TargetMode="External"/><Relationship Id="rId14" Type="http://schemas.openxmlformats.org/officeDocument/2006/relationships/hyperlink" Target="https://www.sendcloud.de/paketdienste/up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8EF9C-35FF-4CAA-A4C3-260DE6146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2152</Words>
  <Characters>13562</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dc:creator>
  <cp:lastModifiedBy>Michael Wagner</cp:lastModifiedBy>
  <cp:revision>8</cp:revision>
  <dcterms:created xsi:type="dcterms:W3CDTF">2021-06-23T10:01:00Z</dcterms:created>
  <dcterms:modified xsi:type="dcterms:W3CDTF">2021-06-23T10:16:00Z</dcterms:modified>
</cp:coreProperties>
</file>